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E5" w:rsidRDefault="00B67CE5">
      <w:pPr>
        <w:pStyle w:val="ConsPlusTitlePage"/>
      </w:pPr>
      <w:r>
        <w:t xml:space="preserve">Документ предоставлен </w:t>
      </w:r>
      <w:hyperlink r:id="rId5" w:history="1">
        <w:r>
          <w:rPr>
            <w:color w:val="0000FF"/>
          </w:rPr>
          <w:t>КонсультантПлюс</w:t>
        </w:r>
      </w:hyperlink>
      <w:r>
        <w:br/>
      </w:r>
    </w:p>
    <w:p w:rsidR="00B67CE5" w:rsidRDefault="00B67CE5">
      <w:pPr>
        <w:pStyle w:val="ConsPlusNormal"/>
        <w:jc w:val="both"/>
        <w:outlineLvl w:val="0"/>
      </w:pPr>
    </w:p>
    <w:p w:rsidR="00B67CE5" w:rsidRDefault="00B67CE5">
      <w:pPr>
        <w:pStyle w:val="ConsPlusTitle"/>
        <w:jc w:val="center"/>
        <w:outlineLvl w:val="0"/>
      </w:pPr>
      <w:r>
        <w:t>СОВЕТ ЕВРАЗИЙСКОЙ ЭКОНОМИЧЕСКОЙ КОМИССИИ</w:t>
      </w:r>
    </w:p>
    <w:p w:rsidR="00B67CE5" w:rsidRDefault="00B67CE5">
      <w:pPr>
        <w:pStyle w:val="ConsPlusTitle"/>
        <w:jc w:val="center"/>
      </w:pPr>
    </w:p>
    <w:p w:rsidR="00B67CE5" w:rsidRDefault="00B67CE5">
      <w:pPr>
        <w:pStyle w:val="ConsPlusTitle"/>
        <w:jc w:val="center"/>
      </w:pPr>
      <w:r>
        <w:t>РЕШЕНИЕ</w:t>
      </w:r>
    </w:p>
    <w:p w:rsidR="00B67CE5" w:rsidRDefault="00B67CE5">
      <w:pPr>
        <w:pStyle w:val="ConsPlusTitle"/>
        <w:jc w:val="center"/>
      </w:pPr>
      <w:r>
        <w:t>от 9 октября 2013 г. N 68</w:t>
      </w:r>
    </w:p>
    <w:p w:rsidR="00B67CE5" w:rsidRDefault="00B67CE5">
      <w:pPr>
        <w:pStyle w:val="ConsPlusTitle"/>
        <w:jc w:val="center"/>
      </w:pPr>
    </w:p>
    <w:p w:rsidR="00B67CE5" w:rsidRDefault="00B67CE5">
      <w:pPr>
        <w:pStyle w:val="ConsPlusTitle"/>
        <w:jc w:val="center"/>
      </w:pPr>
      <w:r>
        <w:t>О ТЕХНИЧЕСКОМ РЕГЛАМЕНТЕ</w:t>
      </w:r>
    </w:p>
    <w:p w:rsidR="00B67CE5" w:rsidRDefault="00B67CE5">
      <w:pPr>
        <w:pStyle w:val="ConsPlusTitle"/>
        <w:jc w:val="center"/>
      </w:pPr>
      <w:r>
        <w:t>ТАМОЖЕННОГО СОЮЗА "О БЕЗОПАСНОСТИ МЯСА И МЯСНОЙ ПРОДУКЦИИ"</w:t>
      </w:r>
    </w:p>
    <w:p w:rsidR="00B67CE5" w:rsidRDefault="00B67CE5">
      <w:pPr>
        <w:pStyle w:val="ConsPlusNormal"/>
        <w:ind w:firstLine="540"/>
        <w:jc w:val="both"/>
      </w:pPr>
    </w:p>
    <w:p w:rsidR="00B67CE5" w:rsidRDefault="00B67CE5">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B67CE5" w:rsidRDefault="00B67CE5">
      <w:pPr>
        <w:pStyle w:val="ConsPlusNormal"/>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мяса и мясной продукции" (ТР ТС 034/2013).</w:t>
      </w:r>
    </w:p>
    <w:p w:rsidR="00B67CE5" w:rsidRDefault="00B67CE5">
      <w:pPr>
        <w:pStyle w:val="ConsPlusNormal"/>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мяса и мясной продукции" (ТР ТС 034/2013) вступает в силу с 1 мая 2014 г., за исключением:</w:t>
      </w:r>
    </w:p>
    <w:p w:rsidR="00B67CE5" w:rsidRDefault="00B67CE5">
      <w:pPr>
        <w:pStyle w:val="ConsPlusNormal"/>
        <w:ind w:firstLine="540"/>
        <w:jc w:val="both"/>
      </w:pPr>
      <w:bookmarkStart w:id="0" w:name="P12"/>
      <w:bookmarkEnd w:id="0"/>
      <w:r>
        <w:t xml:space="preserve">а) </w:t>
      </w:r>
      <w:hyperlink w:anchor="P209" w:history="1">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B67CE5" w:rsidRDefault="00B67CE5">
      <w:pPr>
        <w:pStyle w:val="ConsPlusNormal"/>
        <w:ind w:firstLine="540"/>
        <w:jc w:val="both"/>
      </w:pPr>
      <w:bookmarkStart w:id="1" w:name="P13"/>
      <w:bookmarkEnd w:id="1"/>
      <w:r>
        <w:t xml:space="preserve">б) </w:t>
      </w:r>
      <w:hyperlink w:anchor="P285" w:history="1">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B67CE5" w:rsidRDefault="00B67CE5">
      <w:pPr>
        <w:pStyle w:val="ConsPlusNormal"/>
        <w:ind w:firstLine="540"/>
        <w:jc w:val="both"/>
      </w:pPr>
      <w:bookmarkStart w:id="2" w:name="P14"/>
      <w:bookmarkEnd w:id="2"/>
      <w:r>
        <w:t xml:space="preserve">в) </w:t>
      </w:r>
      <w:hyperlink w:anchor="P367" w:history="1">
        <w:r>
          <w:rPr>
            <w:color w:val="0000FF"/>
          </w:rPr>
          <w:t>раздела XI</w:t>
        </w:r>
      </w:hyperlink>
      <w:r>
        <w:t>:</w:t>
      </w:r>
    </w:p>
    <w:p w:rsidR="00B67CE5" w:rsidRDefault="00B67CE5">
      <w:pPr>
        <w:pStyle w:val="ConsPlusNormal"/>
        <w:ind w:firstLine="540"/>
        <w:jc w:val="both"/>
      </w:pPr>
      <w:r>
        <w:t>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пунктом 3 статьи 6 Соглашения;</w:t>
      </w:r>
    </w:p>
    <w:p w:rsidR="00B67CE5" w:rsidRDefault="00B67CE5">
      <w:pPr>
        <w:pStyle w:val="ConsPlusNormal"/>
        <w:ind w:firstLine="540"/>
        <w:jc w:val="both"/>
      </w:pPr>
      <w: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B67CE5" w:rsidRDefault="00B67CE5">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B67CE5" w:rsidRDefault="00B67CE5">
      <w:pPr>
        <w:pStyle w:val="ConsPlusNormal"/>
        <w:ind w:firstLine="540"/>
        <w:jc w:val="both"/>
      </w:pPr>
    </w:p>
    <w:p w:rsidR="00B67CE5" w:rsidRDefault="00B67CE5">
      <w:pPr>
        <w:pStyle w:val="ConsPlusNormal"/>
        <w:jc w:val="center"/>
      </w:pPr>
      <w:r>
        <w:t>Члены Совета Евразийской экономической комиссии:</w:t>
      </w:r>
    </w:p>
    <w:p w:rsidR="00B67CE5" w:rsidRDefault="00B67CE5">
      <w:pPr>
        <w:pStyle w:val="ConsPlusNormal"/>
        <w:ind w:firstLine="540"/>
        <w:jc w:val="both"/>
      </w:pPr>
    </w:p>
    <w:p w:rsidR="00B67CE5" w:rsidRDefault="00B67CE5">
      <w:pPr>
        <w:pStyle w:val="ConsPlusCell"/>
        <w:jc w:val="both"/>
      </w:pPr>
      <w:r>
        <w:t xml:space="preserve">    От Республики               От Республики             От Российской</w:t>
      </w:r>
    </w:p>
    <w:p w:rsidR="00B67CE5" w:rsidRDefault="00B67CE5">
      <w:pPr>
        <w:pStyle w:val="ConsPlusCell"/>
        <w:jc w:val="both"/>
      </w:pPr>
      <w:r>
        <w:t xml:space="preserve">      Беларусь                    Казахстан                 Федерации</w:t>
      </w:r>
    </w:p>
    <w:p w:rsidR="00B67CE5" w:rsidRDefault="00B67CE5">
      <w:pPr>
        <w:pStyle w:val="ConsPlusCell"/>
        <w:jc w:val="both"/>
      </w:pPr>
      <w:r>
        <w:t xml:space="preserve">      С.РУМАС                    Б.САГИНТАЕВ                И.ШУВАЛОВ</w:t>
      </w: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right"/>
      </w:pPr>
    </w:p>
    <w:p w:rsidR="00B67CE5" w:rsidRDefault="00B67CE5">
      <w:pPr>
        <w:pStyle w:val="ConsPlusNormal"/>
        <w:jc w:val="right"/>
      </w:pPr>
    </w:p>
    <w:p w:rsidR="00B67CE5" w:rsidRDefault="00B67CE5">
      <w:pPr>
        <w:pStyle w:val="ConsPlusNormal"/>
        <w:jc w:val="right"/>
        <w:outlineLvl w:val="0"/>
      </w:pPr>
      <w:r>
        <w:t>Принят</w:t>
      </w:r>
    </w:p>
    <w:p w:rsidR="00B67CE5" w:rsidRDefault="00B67CE5">
      <w:pPr>
        <w:pStyle w:val="ConsPlusNormal"/>
        <w:jc w:val="right"/>
      </w:pPr>
      <w:r>
        <w:lastRenderedPageBreak/>
        <w:t>Решением Совета</w:t>
      </w:r>
    </w:p>
    <w:p w:rsidR="00B67CE5" w:rsidRDefault="00B67CE5">
      <w:pPr>
        <w:pStyle w:val="ConsPlusNormal"/>
        <w:jc w:val="right"/>
      </w:pPr>
      <w:r>
        <w:t>Евразийской экономической комиссии</w:t>
      </w:r>
    </w:p>
    <w:p w:rsidR="00B67CE5" w:rsidRDefault="00B67CE5">
      <w:pPr>
        <w:pStyle w:val="ConsPlusNormal"/>
        <w:jc w:val="right"/>
      </w:pPr>
      <w:r>
        <w:t>от 9 октября 2013 г. N 68</w:t>
      </w:r>
    </w:p>
    <w:p w:rsidR="00B67CE5" w:rsidRDefault="00B67CE5">
      <w:pPr>
        <w:pStyle w:val="ConsPlusNormal"/>
        <w:jc w:val="center"/>
      </w:pPr>
    </w:p>
    <w:p w:rsidR="00B67CE5" w:rsidRDefault="00B67CE5">
      <w:pPr>
        <w:pStyle w:val="ConsPlusNormal"/>
        <w:jc w:val="center"/>
      </w:pPr>
      <w:bookmarkStart w:id="3" w:name="P34"/>
      <w:bookmarkEnd w:id="3"/>
      <w:r>
        <w:t>ТЕХНИЧЕСКИЙ РЕГЛАМЕНТ ТАМОЖЕННОГО СОЮЗА</w:t>
      </w:r>
    </w:p>
    <w:p w:rsidR="00B67CE5" w:rsidRDefault="00B67CE5">
      <w:pPr>
        <w:pStyle w:val="ConsPlusNormal"/>
        <w:jc w:val="center"/>
      </w:pPr>
    </w:p>
    <w:p w:rsidR="00B67CE5" w:rsidRDefault="00B67CE5">
      <w:pPr>
        <w:pStyle w:val="ConsPlusNormal"/>
        <w:jc w:val="center"/>
      </w:pPr>
      <w:r>
        <w:t>ТР ТС 034/2013</w:t>
      </w:r>
    </w:p>
    <w:p w:rsidR="00B67CE5" w:rsidRDefault="00B67CE5">
      <w:pPr>
        <w:pStyle w:val="ConsPlusNormal"/>
        <w:jc w:val="center"/>
      </w:pPr>
    </w:p>
    <w:p w:rsidR="00B67CE5" w:rsidRDefault="00B67CE5">
      <w:pPr>
        <w:pStyle w:val="ConsPlusNormal"/>
        <w:jc w:val="center"/>
      </w:pPr>
      <w:r>
        <w:t>О БЕЗОПАСНОСТИ МЯСА И МЯСНОЙ ПРОДУКЦИИ</w:t>
      </w:r>
    </w:p>
    <w:p w:rsidR="00B67CE5" w:rsidRDefault="00B67CE5">
      <w:pPr>
        <w:pStyle w:val="ConsPlusNormal"/>
        <w:jc w:val="center"/>
      </w:pPr>
    </w:p>
    <w:p w:rsidR="00B67CE5" w:rsidRDefault="00B67CE5">
      <w:pPr>
        <w:pStyle w:val="ConsPlusNormal"/>
        <w:ind w:firstLine="540"/>
        <w:jc w:val="both"/>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67CE5" w:rsidRDefault="00B67CE5">
      <w:pPr>
        <w:pStyle w:val="ConsPlusNormal"/>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B67CE5" w:rsidRDefault="00B67CE5">
      <w:pPr>
        <w:pStyle w:val="ConsPlusNormal"/>
        <w:ind w:firstLine="540"/>
        <w:jc w:val="both"/>
      </w:pPr>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B67CE5" w:rsidRDefault="00B67CE5">
      <w:pPr>
        <w:pStyle w:val="ConsPlusNormal"/>
        <w:ind w:firstLine="540"/>
        <w:jc w:val="both"/>
      </w:pPr>
    </w:p>
    <w:p w:rsidR="00B67CE5" w:rsidRDefault="00B67CE5">
      <w:pPr>
        <w:pStyle w:val="ConsPlusNormal"/>
        <w:jc w:val="center"/>
        <w:outlineLvl w:val="1"/>
      </w:pPr>
      <w:r>
        <w:t>I. Область применения</w:t>
      </w:r>
    </w:p>
    <w:p w:rsidR="00B67CE5" w:rsidRDefault="00B67CE5">
      <w:pPr>
        <w:pStyle w:val="ConsPlusNormal"/>
        <w:ind w:firstLine="540"/>
        <w:jc w:val="both"/>
      </w:pPr>
    </w:p>
    <w:p w:rsidR="00B67CE5" w:rsidRDefault="00B67CE5">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B67CE5" w:rsidRDefault="00B67CE5">
      <w:pPr>
        <w:pStyle w:val="ConsPlusNormal"/>
        <w:ind w:firstLine="540"/>
        <w:jc w:val="both"/>
      </w:pPr>
      <w:r>
        <w:t>2. Объектами технического регулирования настоящего технического регламента являются:</w:t>
      </w:r>
    </w:p>
    <w:p w:rsidR="00B67CE5" w:rsidRDefault="00B67CE5">
      <w:pPr>
        <w:pStyle w:val="ConsPlusNormal"/>
        <w:ind w:firstLine="540"/>
        <w:jc w:val="both"/>
      </w:pPr>
      <w:r>
        <w:t>а) продукты убоя и мясная продукция:</w:t>
      </w:r>
    </w:p>
    <w:p w:rsidR="00B67CE5" w:rsidRDefault="00B67CE5">
      <w:pPr>
        <w:pStyle w:val="ConsPlusNormal"/>
        <w:ind w:firstLine="540"/>
        <w:jc w:val="both"/>
      </w:pPr>
      <w:r>
        <w:t>мясо;</w:t>
      </w:r>
    </w:p>
    <w:p w:rsidR="00B67CE5" w:rsidRDefault="00B67CE5">
      <w:pPr>
        <w:pStyle w:val="ConsPlusNormal"/>
        <w:ind w:firstLine="540"/>
        <w:jc w:val="both"/>
      </w:pPr>
      <w:r>
        <w:t>субпродукты;</w:t>
      </w:r>
    </w:p>
    <w:p w:rsidR="00B67CE5" w:rsidRDefault="00B67CE5">
      <w:pPr>
        <w:pStyle w:val="ConsPlusNormal"/>
        <w:ind w:firstLine="540"/>
        <w:jc w:val="both"/>
      </w:pPr>
      <w:r>
        <w:t>жир-сырец и продукты его переработки, в том числе животные топленые жиры;</w:t>
      </w:r>
    </w:p>
    <w:p w:rsidR="00B67CE5" w:rsidRDefault="00B67CE5">
      <w:pPr>
        <w:pStyle w:val="ConsPlusNormal"/>
        <w:ind w:firstLine="540"/>
        <w:jc w:val="both"/>
      </w:pPr>
      <w:r>
        <w:t>кровь и продукты ее переработки;</w:t>
      </w:r>
    </w:p>
    <w:p w:rsidR="00B67CE5" w:rsidRDefault="00B67CE5">
      <w:pPr>
        <w:pStyle w:val="ConsPlusNormal"/>
        <w:ind w:firstLine="540"/>
        <w:jc w:val="both"/>
      </w:pPr>
      <w:r>
        <w:t>кость и продукты ее переработки;</w:t>
      </w:r>
    </w:p>
    <w:p w:rsidR="00B67CE5" w:rsidRDefault="00B67CE5">
      <w:pPr>
        <w:pStyle w:val="ConsPlusNormal"/>
        <w:ind w:firstLine="540"/>
        <w:jc w:val="both"/>
      </w:pPr>
      <w:r>
        <w:t>мясо механической обвалки (дообвалки);</w:t>
      </w:r>
    </w:p>
    <w:p w:rsidR="00B67CE5" w:rsidRDefault="00B67CE5">
      <w:pPr>
        <w:pStyle w:val="ConsPlusNormal"/>
        <w:ind w:firstLine="540"/>
        <w:jc w:val="both"/>
      </w:pPr>
      <w:r>
        <w:t>сырье кишечное;</w:t>
      </w:r>
    </w:p>
    <w:p w:rsidR="00B67CE5" w:rsidRDefault="00B67CE5">
      <w:pPr>
        <w:pStyle w:val="ConsPlusNormal"/>
        <w:ind w:firstLine="540"/>
        <w:jc w:val="both"/>
      </w:pPr>
      <w:r>
        <w:t>сырье коллагенсодержащее и продукты его переработки (в том числе желатин);</w:t>
      </w:r>
    </w:p>
    <w:p w:rsidR="00B67CE5" w:rsidRDefault="00B67CE5">
      <w:pPr>
        <w:pStyle w:val="ConsPlusNormal"/>
        <w:ind w:firstLine="540"/>
        <w:jc w:val="both"/>
      </w:pPr>
      <w:r>
        <w:t>мясные и мясосодержащие продукты из мяса;</w:t>
      </w:r>
    </w:p>
    <w:p w:rsidR="00B67CE5" w:rsidRDefault="00B67CE5">
      <w:pPr>
        <w:pStyle w:val="ConsPlusNormal"/>
        <w:ind w:firstLine="540"/>
        <w:jc w:val="both"/>
      </w:pPr>
      <w:r>
        <w:t>мясные и мясосодержащие колбасные изделия;</w:t>
      </w:r>
    </w:p>
    <w:p w:rsidR="00B67CE5" w:rsidRDefault="00B67CE5">
      <w:pPr>
        <w:pStyle w:val="ConsPlusNormal"/>
        <w:ind w:firstLine="540"/>
        <w:jc w:val="both"/>
      </w:pPr>
      <w:r>
        <w:t>мясные и мясосодержащие полуфабрикаты и кулинарные изделия;</w:t>
      </w:r>
    </w:p>
    <w:p w:rsidR="00B67CE5" w:rsidRDefault="00B67CE5">
      <w:pPr>
        <w:pStyle w:val="ConsPlusNormal"/>
        <w:ind w:firstLine="540"/>
        <w:jc w:val="both"/>
      </w:pPr>
      <w:r>
        <w:t>мясные и мясосодержащие консервы;</w:t>
      </w:r>
    </w:p>
    <w:p w:rsidR="00B67CE5" w:rsidRDefault="00B67CE5">
      <w:pPr>
        <w:pStyle w:val="ConsPlusNormal"/>
        <w:ind w:firstLine="540"/>
        <w:jc w:val="both"/>
      </w:pPr>
      <w:r>
        <w:t>бульоны мясные и мясосодержащие;</w:t>
      </w:r>
    </w:p>
    <w:p w:rsidR="00B67CE5" w:rsidRDefault="00B67CE5">
      <w:pPr>
        <w:pStyle w:val="ConsPlusNormal"/>
        <w:ind w:firstLine="540"/>
        <w:jc w:val="both"/>
      </w:pPr>
      <w:r>
        <w:t>сухие мясные и мясосодержащие продукты;</w:t>
      </w:r>
    </w:p>
    <w:p w:rsidR="00B67CE5" w:rsidRDefault="00B67CE5">
      <w:pPr>
        <w:pStyle w:val="ConsPlusNormal"/>
        <w:ind w:firstLine="540"/>
        <w:jc w:val="both"/>
      </w:pPr>
      <w:r>
        <w:t>продукты из шпика;</w:t>
      </w:r>
    </w:p>
    <w:p w:rsidR="00B67CE5" w:rsidRDefault="00B67CE5">
      <w:pPr>
        <w:pStyle w:val="ConsPlusNormal"/>
        <w:ind w:firstLine="540"/>
        <w:jc w:val="both"/>
      </w:pPr>
      <w:r>
        <w:t>продукты убоя для детского питания;</w:t>
      </w:r>
    </w:p>
    <w:p w:rsidR="00B67CE5" w:rsidRDefault="00B67CE5">
      <w:pPr>
        <w:pStyle w:val="ConsPlusNormal"/>
        <w:ind w:firstLine="540"/>
        <w:jc w:val="both"/>
      </w:pPr>
      <w:r>
        <w:lastRenderedPageBreak/>
        <w:t>мясная продукция для детского питания;</w:t>
      </w:r>
    </w:p>
    <w:p w:rsidR="00B67CE5" w:rsidRDefault="00B67CE5">
      <w:pPr>
        <w:pStyle w:val="ConsPlusNormal"/>
        <w:ind w:firstLine="540"/>
        <w:jc w:val="both"/>
      </w:pPr>
      <w:r>
        <w:t>б) процессы производства, хранения, перевозки, реализации, утилизации продуктов убоя и мясной продукции.</w:t>
      </w:r>
    </w:p>
    <w:p w:rsidR="00B67CE5" w:rsidRDefault="00B67CE5">
      <w:pPr>
        <w:pStyle w:val="ConsPlusNormal"/>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6"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B67CE5" w:rsidRDefault="00B67CE5">
      <w:pPr>
        <w:pStyle w:val="ConsPlusNormal"/>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B67CE5" w:rsidRDefault="00B67CE5">
      <w:pPr>
        <w:pStyle w:val="ConsPlusNormal"/>
        <w:ind w:firstLine="540"/>
        <w:jc w:val="both"/>
      </w:pPr>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ind w:firstLine="540"/>
        <w:jc w:val="both"/>
      </w:pPr>
      <w:r>
        <w:rPr>
          <w:color w:val="0A2666"/>
        </w:rPr>
        <w:t>КонсультантПлюс: примечание.</w:t>
      </w:r>
    </w:p>
    <w:p w:rsidR="00B67CE5" w:rsidRDefault="00B67CE5">
      <w:pPr>
        <w:pStyle w:val="ConsPlusNormal"/>
        <w:ind w:firstLine="540"/>
        <w:jc w:val="both"/>
      </w:pPr>
      <w:r>
        <w:rPr>
          <w:color w:val="0A2666"/>
        </w:rPr>
        <w:t xml:space="preserve">О применении подпункта "б" пункта 4 см. </w:t>
      </w:r>
      <w:hyperlink r:id="rId7" w:history="1">
        <w:r>
          <w:rPr>
            <w:color w:val="0000FF"/>
          </w:rPr>
          <w:t>Письмо</w:t>
        </w:r>
      </w:hyperlink>
      <w:r>
        <w:rPr>
          <w:color w:val="0A2666"/>
        </w:rPr>
        <w:t xml:space="preserve"> Коллегии Евразийской экономической комиссии от 23.05.2014 N ВК-1000/16.</w:t>
      </w: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ind w:firstLine="540"/>
        <w:jc w:val="both"/>
      </w:pPr>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B67CE5" w:rsidRDefault="00B67CE5">
      <w:pPr>
        <w:pStyle w:val="ConsPlusNormal"/>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B67CE5" w:rsidRDefault="00B67CE5">
      <w:pPr>
        <w:pStyle w:val="ConsPlusNormal"/>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B67CE5" w:rsidRDefault="00B67CE5">
      <w:pPr>
        <w:pStyle w:val="ConsPlusNormal"/>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B67CE5" w:rsidRDefault="00B67CE5">
      <w:pPr>
        <w:pStyle w:val="ConsPlusNormal"/>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B67CE5" w:rsidRDefault="00B67CE5">
      <w:pPr>
        <w:pStyle w:val="ConsPlusNormal"/>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B67CE5" w:rsidRDefault="00B67CE5">
      <w:pPr>
        <w:pStyle w:val="ConsPlusNormal"/>
        <w:ind w:firstLine="540"/>
        <w:jc w:val="both"/>
      </w:pPr>
    </w:p>
    <w:p w:rsidR="00B67CE5" w:rsidRDefault="00B67CE5">
      <w:pPr>
        <w:pStyle w:val="ConsPlusNormal"/>
        <w:jc w:val="center"/>
        <w:outlineLvl w:val="1"/>
      </w:pPr>
      <w:r>
        <w:t>II. Основные понятия</w:t>
      </w:r>
    </w:p>
    <w:p w:rsidR="00B67CE5" w:rsidRDefault="00B67CE5">
      <w:pPr>
        <w:pStyle w:val="ConsPlusNormal"/>
        <w:ind w:firstLine="540"/>
        <w:jc w:val="both"/>
      </w:pPr>
    </w:p>
    <w:p w:rsidR="00B67CE5" w:rsidRDefault="00B67CE5">
      <w:pPr>
        <w:pStyle w:val="ConsPlusNormal"/>
        <w:ind w:firstLine="540"/>
        <w:jc w:val="both"/>
      </w:pPr>
      <w:bookmarkStart w:id="4" w:name="P83"/>
      <w:bookmarkEnd w:id="4"/>
      <w:r>
        <w:t xml:space="preserve">5. Для целей применения настоящего технического регламента используются понятия, установленные техническим </w:t>
      </w:r>
      <w:hyperlink r:id="rId8"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9"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B67CE5" w:rsidRDefault="00B67CE5">
      <w:pPr>
        <w:pStyle w:val="ConsPlusNormal"/>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B67CE5" w:rsidRDefault="00B67CE5">
      <w:pPr>
        <w:pStyle w:val="ConsPlusNormal"/>
        <w:ind w:firstLine="540"/>
        <w:jc w:val="both"/>
      </w:pPr>
      <w:r>
        <w:lastRenderedPageBreak/>
        <w:t>"бескостный полуфабрикат" - кусковой полуфабрикат, изготовленный из бескостного мяса;</w:t>
      </w:r>
    </w:p>
    <w:p w:rsidR="00B67CE5" w:rsidRDefault="00B67CE5">
      <w:pPr>
        <w:pStyle w:val="ConsPlusNormal"/>
        <w:ind w:firstLine="540"/>
        <w:jc w:val="both"/>
      </w:pPr>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B67CE5" w:rsidRDefault="00B67CE5">
      <w:pPr>
        <w:pStyle w:val="ConsPlusNormal"/>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B67CE5" w:rsidRDefault="00B67CE5">
      <w:pPr>
        <w:pStyle w:val="ConsPlusNormal"/>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B67CE5" w:rsidRDefault="00B67CE5">
      <w:pPr>
        <w:pStyle w:val="ConsPlusNormal"/>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B67CE5" w:rsidRDefault="00B67CE5">
      <w:pPr>
        <w:pStyle w:val="ConsPlusNormal"/>
        <w:ind w:firstLine="540"/>
        <w:jc w:val="both"/>
      </w:pPr>
      <w:r>
        <w:t>"вареное колбасное изделие для детского питания" - вареное колбасное изделие, предназначенное для питания детей от 3 лет;</w:t>
      </w:r>
    </w:p>
    <w:p w:rsidR="00B67CE5" w:rsidRDefault="00B67CE5">
      <w:pPr>
        <w:pStyle w:val="ConsPlusNormal"/>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B67CE5" w:rsidRDefault="00B67CE5">
      <w:pPr>
        <w:pStyle w:val="ConsPlusNormal"/>
        <w:ind w:firstLine="540"/>
        <w:jc w:val="both"/>
      </w:pPr>
      <w: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B67CE5" w:rsidRDefault="00B67CE5">
      <w:pPr>
        <w:pStyle w:val="ConsPlusNormal"/>
        <w:ind w:firstLine="540"/>
        <w:jc w:val="both"/>
      </w:pPr>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B67CE5" w:rsidRDefault="00B67CE5">
      <w:pPr>
        <w:pStyle w:val="ConsPlusNormal"/>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B67CE5" w:rsidRDefault="00B67CE5">
      <w:pPr>
        <w:pStyle w:val="ConsPlusNormal"/>
        <w:ind w:firstLine="540"/>
        <w:jc w:val="both"/>
      </w:pPr>
      <w:r>
        <w:t>"жареное колбасное изделие" - колбасное изделие, подвергнутое в процессе изготовления жарке;</w:t>
      </w:r>
    </w:p>
    <w:p w:rsidR="00B67CE5" w:rsidRDefault="00B67CE5">
      <w:pPr>
        <w:pStyle w:val="ConsPlusNormal"/>
        <w:ind w:firstLine="540"/>
        <w:jc w:val="both"/>
      </w:pPr>
      <w:r>
        <w:t>"жареные продукты из мяса" - продукты из мяса, подвергнутые в процессе изготовления жарке;</w:t>
      </w:r>
    </w:p>
    <w:p w:rsidR="00B67CE5" w:rsidRDefault="00B67CE5">
      <w:pPr>
        <w:pStyle w:val="ConsPlusNormal"/>
        <w:ind w:firstLine="540"/>
        <w:jc w:val="both"/>
      </w:pPr>
      <w:r>
        <w:t>"желатин пищевой" - продукт переработки коллагенсодержащего сырья в виде белкового вещества, обладающий желирующей способностью;</w:t>
      </w:r>
    </w:p>
    <w:p w:rsidR="00B67CE5" w:rsidRDefault="00B67CE5">
      <w:pPr>
        <w:pStyle w:val="ConsPlusNormal"/>
        <w:ind w:firstLine="540"/>
        <w:jc w:val="both"/>
      </w:pPr>
      <w:r>
        <w:t>"жилованное мясо" - бескостное мясо с заданным соотношением мышечной, соединительной и жировой ткани;</w:t>
      </w:r>
    </w:p>
    <w:p w:rsidR="00B67CE5" w:rsidRDefault="00B67CE5">
      <w:pPr>
        <w:pStyle w:val="ConsPlusNormal"/>
        <w:ind w:firstLine="540"/>
        <w:jc w:val="both"/>
      </w:pPr>
      <w:r>
        <w:t>"жир-сырец" - продукт убоя в виде жировой ткани, отделенной от туши и внутренних органов;</w:t>
      </w:r>
    </w:p>
    <w:p w:rsidR="00B67CE5" w:rsidRDefault="00B67CE5">
      <w:pPr>
        <w:pStyle w:val="ConsPlusNormal"/>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B67CE5" w:rsidRDefault="00B67CE5">
      <w:pPr>
        <w:pStyle w:val="ConsPlusNormal"/>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B67CE5" w:rsidRDefault="00B67CE5">
      <w:pPr>
        <w:pStyle w:val="ConsPlusNormal"/>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B67CE5" w:rsidRDefault="00B67CE5">
      <w:pPr>
        <w:pStyle w:val="ConsPlusNormal"/>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B67CE5" w:rsidRDefault="00B67CE5">
      <w:pPr>
        <w:pStyle w:val="ConsPlusNormal"/>
        <w:ind w:firstLine="540"/>
        <w:jc w:val="both"/>
      </w:pPr>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B67CE5" w:rsidRDefault="00B67CE5">
      <w:pPr>
        <w:pStyle w:val="ConsPlusNormal"/>
        <w:ind w:firstLine="540"/>
        <w:jc w:val="both"/>
      </w:pPr>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B67CE5" w:rsidRDefault="00B67CE5">
      <w:pPr>
        <w:pStyle w:val="ConsPlusNormal"/>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B67CE5" w:rsidRDefault="00B67CE5">
      <w:pPr>
        <w:pStyle w:val="ConsPlusNormal"/>
        <w:ind w:firstLine="540"/>
        <w:jc w:val="both"/>
      </w:pPr>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B67CE5" w:rsidRDefault="00B67CE5">
      <w:pPr>
        <w:pStyle w:val="ConsPlusNormal"/>
        <w:ind w:firstLine="540"/>
        <w:jc w:val="both"/>
      </w:pPr>
      <w:r>
        <w:lastRenderedPageBreak/>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B67CE5" w:rsidRDefault="00B67CE5">
      <w:pPr>
        <w:pStyle w:val="ConsPlusNormal"/>
        <w:ind w:firstLine="540"/>
        <w:jc w:val="both"/>
      </w:pPr>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B67CE5" w:rsidRDefault="00B67CE5">
      <w:pPr>
        <w:pStyle w:val="ConsPlusNormal"/>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B67CE5" w:rsidRDefault="00B67CE5">
      <w:pPr>
        <w:pStyle w:val="ConsPlusNormal"/>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B67CE5" w:rsidRDefault="00B67CE5">
      <w:pPr>
        <w:pStyle w:val="ConsPlusNormal"/>
        <w:ind w:firstLine="540"/>
        <w:jc w:val="both"/>
      </w:pPr>
      <w:r>
        <w:t>"кость" - продукт убоя в виде сырой кости, полученный при обвалке мяса на кости и субпродуктов;</w:t>
      </w:r>
    </w:p>
    <w:p w:rsidR="00B67CE5" w:rsidRDefault="00B67CE5">
      <w:pPr>
        <w:pStyle w:val="ConsPlusNormal"/>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B67CE5" w:rsidRDefault="00B67CE5">
      <w:pPr>
        <w:pStyle w:val="ConsPlusNormal"/>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B67CE5" w:rsidRDefault="00B67CE5">
      <w:pPr>
        <w:pStyle w:val="ConsPlusNormal"/>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B67CE5" w:rsidRDefault="00B67CE5">
      <w:pPr>
        <w:pStyle w:val="ConsPlusNormal"/>
        <w:ind w:firstLine="540"/>
        <w:jc w:val="both"/>
      </w:pPr>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B67CE5" w:rsidRDefault="00B67CE5">
      <w:pPr>
        <w:pStyle w:val="ConsPlusNormal"/>
        <w:ind w:firstLine="540"/>
        <w:jc w:val="both"/>
      </w:pPr>
      <w:r>
        <w:t>"кусковой полуфабрикат" - мясной полуфабрикат, изготовленный в виде куска или кусков мяса массой более 10 г;</w:t>
      </w:r>
    </w:p>
    <w:p w:rsidR="00B67CE5" w:rsidRDefault="00B67CE5">
      <w:pPr>
        <w:pStyle w:val="ConsPlusNormal"/>
        <w:ind w:firstLine="540"/>
        <w:jc w:val="both"/>
      </w:pPr>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B67CE5" w:rsidRDefault="00B67CE5">
      <w:pPr>
        <w:pStyle w:val="ConsPlusNormal"/>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B67CE5" w:rsidRDefault="00B67CE5">
      <w:pPr>
        <w:pStyle w:val="ConsPlusNormal"/>
        <w:ind w:firstLine="540"/>
        <w:jc w:val="both"/>
      </w:pPr>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B67CE5" w:rsidRDefault="00B67CE5">
      <w:pPr>
        <w:pStyle w:val="ConsPlusNormal"/>
        <w:ind w:firstLine="540"/>
        <w:jc w:val="both"/>
      </w:pPr>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B67CE5" w:rsidRDefault="00B67CE5">
      <w:pPr>
        <w:pStyle w:val="ConsPlusNormal"/>
        <w:ind w:firstLine="540"/>
        <w:jc w:val="both"/>
      </w:pPr>
      <w: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B67CE5" w:rsidRDefault="00B67CE5">
      <w:pPr>
        <w:pStyle w:val="ConsPlusNormal"/>
        <w:ind w:firstLine="540"/>
        <w:jc w:val="both"/>
      </w:pPr>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B67CE5" w:rsidRDefault="00B67CE5">
      <w:pPr>
        <w:pStyle w:val="ConsPlusNormal"/>
        <w:ind w:firstLine="540"/>
        <w:jc w:val="both"/>
      </w:pPr>
      <w:r>
        <w:t xml:space="preserve">"мясной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w:t>
      </w:r>
      <w:r>
        <w:lastRenderedPageBreak/>
        <w:t>составляет более 60 процентов;</w:t>
      </w:r>
    </w:p>
    <w:p w:rsidR="00B67CE5" w:rsidRDefault="00B67CE5">
      <w:pPr>
        <w:pStyle w:val="ConsPlusNormal"/>
        <w:ind w:firstLine="540"/>
        <w:jc w:val="both"/>
      </w:pPr>
      <w: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B67CE5" w:rsidRDefault="00B67CE5">
      <w:pPr>
        <w:pStyle w:val="ConsPlusNormal"/>
        <w:ind w:firstLine="540"/>
        <w:jc w:val="both"/>
      </w:pPr>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B67CE5" w:rsidRDefault="00B67CE5">
      <w:pPr>
        <w:pStyle w:val="ConsPlusNormal"/>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B67CE5" w:rsidRDefault="00B67CE5">
      <w:pPr>
        <w:pStyle w:val="ConsPlusNormal"/>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B67CE5" w:rsidRDefault="00B67CE5">
      <w:pPr>
        <w:pStyle w:val="ConsPlusNormal"/>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B67CE5" w:rsidRDefault="00B67CE5">
      <w:pPr>
        <w:pStyle w:val="ConsPlusNormal"/>
        <w:ind w:firstLine="540"/>
        <w:jc w:val="both"/>
      </w:pPr>
      <w: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B67CE5" w:rsidRDefault="00B67CE5">
      <w:pPr>
        <w:pStyle w:val="ConsPlusNormal"/>
        <w:ind w:firstLine="540"/>
        <w:jc w:val="both"/>
      </w:pPr>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B67CE5" w:rsidRDefault="00B67CE5">
      <w:pPr>
        <w:pStyle w:val="ConsPlusNormal"/>
        <w:ind w:firstLine="540"/>
        <w:jc w:val="both"/>
      </w:pPr>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B67CE5" w:rsidRDefault="00B67CE5">
      <w:pPr>
        <w:pStyle w:val="ConsPlusNormal"/>
        <w:ind w:firstLine="540"/>
        <w:jc w:val="both"/>
      </w:pPr>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B67CE5" w:rsidRDefault="00B67CE5">
      <w:pPr>
        <w:pStyle w:val="ConsPlusNormal"/>
        <w:ind w:firstLine="540"/>
        <w:jc w:val="both"/>
      </w:pPr>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B67CE5" w:rsidRDefault="00B67CE5">
      <w:pPr>
        <w:pStyle w:val="ConsPlusNormal"/>
        <w:ind w:firstLine="540"/>
        <w:jc w:val="both"/>
      </w:pPr>
      <w: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B67CE5" w:rsidRDefault="00B67CE5">
      <w:pPr>
        <w:pStyle w:val="ConsPlusNormal"/>
        <w:ind w:firstLine="540"/>
        <w:jc w:val="both"/>
      </w:pPr>
      <w:r>
        <w:t>"обваленное мясо" - бескостное мясо с естественным соотношением мышечной, соединительной и жировой ткани;</w:t>
      </w:r>
    </w:p>
    <w:p w:rsidR="00B67CE5" w:rsidRDefault="00B67CE5">
      <w:pPr>
        <w:pStyle w:val="ConsPlusNormal"/>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B67CE5" w:rsidRDefault="00B67CE5">
      <w:pPr>
        <w:pStyle w:val="ConsPlusNormal"/>
        <w:ind w:firstLine="540"/>
        <w:jc w:val="both"/>
      </w:pPr>
      <w:r>
        <w:t>"охлажденное мясо" - парное мясо, подвергнутое холодильной обработке до температуры от минус 1,5 °C до плюс 4 °C в любой точке измерения;</w:t>
      </w:r>
    </w:p>
    <w:p w:rsidR="00B67CE5" w:rsidRDefault="00B67CE5">
      <w:pPr>
        <w:pStyle w:val="ConsPlusNormal"/>
        <w:ind w:firstLine="540"/>
        <w:jc w:val="both"/>
      </w:pPr>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B67CE5" w:rsidRDefault="00B67CE5">
      <w:pPr>
        <w:pStyle w:val="ConsPlusNormal"/>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B67CE5" w:rsidRDefault="00B67CE5">
      <w:pPr>
        <w:pStyle w:val="ConsPlusNormal"/>
        <w:ind w:firstLine="540"/>
        <w:jc w:val="both"/>
      </w:pPr>
      <w:r>
        <w:t>"парное мясо" - мясо, полученное непосредственно после убоя, имеющее температуру не ниже плюс 35 °C в любой точке измерения;</w:t>
      </w:r>
    </w:p>
    <w:p w:rsidR="00B67CE5" w:rsidRDefault="00B67CE5">
      <w:pPr>
        <w:pStyle w:val="ConsPlusNormal"/>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B67CE5" w:rsidRDefault="00B67CE5">
      <w:pPr>
        <w:pStyle w:val="ConsPlusNormal"/>
        <w:ind w:firstLine="540"/>
        <w:jc w:val="both"/>
      </w:pPr>
      <w:r>
        <w:t xml:space="preserve">"пастеризованные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w:t>
      </w:r>
      <w:r>
        <w:lastRenderedPageBreak/>
        <w:t>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B67CE5" w:rsidRDefault="00B67CE5">
      <w:pPr>
        <w:pStyle w:val="ConsPlusNormal"/>
        <w:ind w:firstLine="540"/>
        <w:jc w:val="both"/>
      </w:pPr>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B67CE5" w:rsidRDefault="00B67CE5">
      <w:pPr>
        <w:pStyle w:val="ConsPlusNormal"/>
        <w:ind w:firstLine="540"/>
        <w:jc w:val="both"/>
      </w:pPr>
      <w:r>
        <w:t>"паштет" - колбасное изделие из термически обработанных ингредиентов, имеющее мажущуюся консистенцию;</w:t>
      </w:r>
    </w:p>
    <w:p w:rsidR="00B67CE5" w:rsidRDefault="00B67CE5">
      <w:pPr>
        <w:pStyle w:val="ConsPlusNormal"/>
        <w:ind w:firstLine="540"/>
        <w:jc w:val="both"/>
      </w:pPr>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B67CE5" w:rsidRDefault="00B67CE5">
      <w:pPr>
        <w:pStyle w:val="ConsPlusNormal"/>
        <w:ind w:firstLine="540"/>
        <w:jc w:val="both"/>
      </w:pPr>
      <w:r>
        <w:t>"полукопченые колбасные изделия для детского питания" - полукопченые колбасные изделия, предназначенные для питания детей от 6 лет;</w:t>
      </w:r>
    </w:p>
    <w:p w:rsidR="00B67CE5" w:rsidRDefault="00B67CE5">
      <w:pPr>
        <w:pStyle w:val="ConsPlusNormal"/>
        <w:ind w:firstLine="540"/>
        <w:jc w:val="both"/>
      </w:pPr>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B67CE5" w:rsidRDefault="00B67CE5">
      <w:pPr>
        <w:pStyle w:val="ConsPlusNormal"/>
        <w:ind w:firstLine="540"/>
        <w:jc w:val="both"/>
      </w:pPr>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B67CE5" w:rsidRDefault="00B67CE5">
      <w:pPr>
        <w:pStyle w:val="ConsPlusNormal"/>
        <w:ind w:firstLine="540"/>
        <w:jc w:val="both"/>
      </w:pPr>
      <w:r>
        <w:t>"полуфабрикаты для детского питания" - мясные и мясосодержащие полуфабрикаты, предназначенные для питания детей от полутора лет;</w:t>
      </w:r>
    </w:p>
    <w:p w:rsidR="00B67CE5" w:rsidRDefault="00B67CE5">
      <w:pPr>
        <w:pStyle w:val="ConsPlusNormal"/>
        <w:ind w:firstLine="540"/>
        <w:jc w:val="both"/>
      </w:pPr>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B67CE5" w:rsidRDefault="00B67CE5">
      <w:pPr>
        <w:pStyle w:val="ConsPlusNormal"/>
        <w:ind w:firstLine="540"/>
        <w:jc w:val="both"/>
      </w:pPr>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B67CE5" w:rsidRDefault="00B67CE5">
      <w:pPr>
        <w:pStyle w:val="ConsPlusNormal"/>
        <w:ind w:firstLine="540"/>
        <w:jc w:val="both"/>
      </w:pPr>
      <w:r>
        <w:t>"продукт переработки жира-сырца" - мясная продукция, полученная в процессе переработки жиросодержащих продуктов убоя;</w:t>
      </w:r>
    </w:p>
    <w:p w:rsidR="00B67CE5" w:rsidRDefault="00B67CE5">
      <w:pPr>
        <w:pStyle w:val="ConsPlusNormal"/>
        <w:ind w:firstLine="540"/>
        <w:jc w:val="both"/>
      </w:pPr>
      <w:r>
        <w:t>"продукт переработки коллагенсодержащего сырья" - мясная продукция, включающая сухие животные белки, в том числе гидролизаты и желатин;</w:t>
      </w:r>
    </w:p>
    <w:p w:rsidR="00B67CE5" w:rsidRDefault="00B67CE5">
      <w:pPr>
        <w:pStyle w:val="ConsPlusNormal"/>
        <w:ind w:firstLine="540"/>
        <w:jc w:val="both"/>
      </w:pPr>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B67CE5" w:rsidRDefault="00B67CE5">
      <w:pPr>
        <w:pStyle w:val="ConsPlusNormal"/>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B67CE5" w:rsidRDefault="00B67CE5">
      <w:pPr>
        <w:pStyle w:val="ConsPlusNormal"/>
        <w:ind w:firstLine="540"/>
        <w:jc w:val="both"/>
      </w:pPr>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B67CE5" w:rsidRDefault="00B67CE5">
      <w:pPr>
        <w:pStyle w:val="ConsPlusNormal"/>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B67CE5" w:rsidRDefault="00B67CE5">
      <w:pPr>
        <w:pStyle w:val="ConsPlusNormal"/>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B67CE5" w:rsidRDefault="00B67CE5">
      <w:pPr>
        <w:pStyle w:val="ConsPlusNormal"/>
        <w:ind w:firstLine="540"/>
        <w:jc w:val="both"/>
      </w:pPr>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B67CE5" w:rsidRDefault="00B67CE5">
      <w:pPr>
        <w:pStyle w:val="ConsPlusNormal"/>
        <w:ind w:firstLine="540"/>
        <w:jc w:val="both"/>
      </w:pPr>
      <w:r>
        <w:t>"размороженное мясо" - замороженное мясо, отепленное до температуры не ниже минус 1,5 °C в любой точке измерения;</w:t>
      </w:r>
    </w:p>
    <w:p w:rsidR="00B67CE5" w:rsidRDefault="00B67CE5">
      <w:pPr>
        <w:pStyle w:val="ConsPlusNormal"/>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B67CE5" w:rsidRDefault="00B67CE5">
      <w:pPr>
        <w:pStyle w:val="ConsPlusNormal"/>
        <w:ind w:firstLine="540"/>
        <w:jc w:val="both"/>
      </w:pPr>
      <w:r>
        <w:t xml:space="preserve">"растительно-мясной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w:t>
      </w:r>
      <w:r>
        <w:lastRenderedPageBreak/>
        <w:t>ингредиентов которых составляет от 5 до 30 процентов включительно;</w:t>
      </w:r>
    </w:p>
    <w:p w:rsidR="00B67CE5" w:rsidRDefault="00B67CE5">
      <w:pPr>
        <w:pStyle w:val="ConsPlusNormal"/>
        <w:ind w:firstLine="540"/>
        <w:jc w:val="both"/>
      </w:pPr>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B67CE5" w:rsidRDefault="00B67CE5">
      <w:pPr>
        <w:pStyle w:val="ConsPlusNormal"/>
        <w:ind w:firstLine="540"/>
        <w:jc w:val="both"/>
      </w:pPr>
      <w: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B67CE5" w:rsidRDefault="00B67CE5">
      <w:pPr>
        <w:pStyle w:val="ConsPlusNormal"/>
        <w:ind w:firstLine="540"/>
        <w:jc w:val="both"/>
      </w:pPr>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B67CE5" w:rsidRDefault="00B67CE5">
      <w:pPr>
        <w:pStyle w:val="ConsPlusNormal"/>
        <w:ind w:firstLine="540"/>
        <w:jc w:val="both"/>
      </w:pPr>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B67CE5" w:rsidRDefault="00B67CE5">
      <w:pPr>
        <w:pStyle w:val="ConsPlusNormal"/>
        <w:ind w:firstLine="540"/>
        <w:jc w:val="both"/>
      </w:pPr>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B67CE5" w:rsidRDefault="00B67CE5">
      <w:pPr>
        <w:pStyle w:val="ConsPlusNormal"/>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B67CE5" w:rsidRDefault="00B67CE5">
      <w:pPr>
        <w:pStyle w:val="ConsPlusNormal"/>
        <w:ind w:firstLine="540"/>
        <w:jc w:val="both"/>
      </w:pPr>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B67CE5" w:rsidRDefault="00B67CE5">
      <w:pPr>
        <w:pStyle w:val="ConsPlusNormal"/>
        <w:ind w:firstLine="540"/>
        <w:jc w:val="both"/>
      </w:pPr>
      <w: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B67CE5" w:rsidRDefault="00B67CE5">
      <w:pPr>
        <w:pStyle w:val="ConsPlusNormal"/>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B67CE5" w:rsidRDefault="00B67CE5">
      <w:pPr>
        <w:pStyle w:val="ConsPlusNormal"/>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B67CE5" w:rsidRDefault="00B67CE5">
      <w:pPr>
        <w:pStyle w:val="ConsPlusNormal"/>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B67CE5" w:rsidRDefault="00B67CE5">
      <w:pPr>
        <w:pStyle w:val="ConsPlusNormal"/>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B67CE5" w:rsidRDefault="00B67CE5">
      <w:pPr>
        <w:pStyle w:val="ConsPlusNormal"/>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B67CE5" w:rsidRDefault="00B67CE5">
      <w:pPr>
        <w:pStyle w:val="ConsPlusNormal"/>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B67CE5" w:rsidRDefault="00B67CE5">
      <w:pPr>
        <w:pStyle w:val="ConsPlusNormal"/>
        <w:ind w:firstLine="540"/>
        <w:jc w:val="both"/>
      </w:pPr>
      <w:r>
        <w:t>"сырье кишечное" - продукт убоя в виде кишок и других частей пищеварительного тракта, мочевого пузыря;</w:t>
      </w:r>
    </w:p>
    <w:p w:rsidR="00B67CE5" w:rsidRDefault="00B67CE5">
      <w:pPr>
        <w:pStyle w:val="ConsPlusNormal"/>
        <w:ind w:firstLine="540"/>
        <w:jc w:val="both"/>
      </w:pPr>
      <w:r>
        <w:t>"сырье коллагенсодержащее" - продукт убоя, в состав которого входит белок коллаген;</w:t>
      </w:r>
    </w:p>
    <w:p w:rsidR="00B67CE5" w:rsidRDefault="00B67CE5">
      <w:pPr>
        <w:pStyle w:val="ConsPlusNormal"/>
        <w:ind w:firstLine="540"/>
        <w:jc w:val="both"/>
      </w:pPr>
      <w:r>
        <w:t>"топленый животный жир" - мясная продукция, изготовленная из жира-сырца и других жиросодержащих продуктов убоя;</w:t>
      </w:r>
    </w:p>
    <w:p w:rsidR="00B67CE5" w:rsidRDefault="00B67CE5">
      <w:pPr>
        <w:pStyle w:val="ConsPlusNormal"/>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B67CE5" w:rsidRDefault="00B67CE5">
      <w:pPr>
        <w:pStyle w:val="ConsPlusNormal"/>
        <w:ind w:firstLine="540"/>
        <w:jc w:val="both"/>
      </w:pPr>
      <w:r>
        <w:t xml:space="preserve">"фаршевые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w:t>
      </w:r>
      <w:r>
        <w:lastRenderedPageBreak/>
        <w:t>извлечении из банки, либо в виде формованных изделий в бульоне, соусе, жире или желе;</w:t>
      </w:r>
    </w:p>
    <w:p w:rsidR="00B67CE5" w:rsidRDefault="00B67CE5">
      <w:pPr>
        <w:pStyle w:val="ConsPlusNormal"/>
        <w:ind w:firstLine="540"/>
        <w:jc w:val="both"/>
      </w:pPr>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B67CE5" w:rsidRDefault="00B67CE5">
      <w:pPr>
        <w:pStyle w:val="ConsPlusNormal"/>
        <w:ind w:firstLine="540"/>
        <w:jc w:val="both"/>
      </w:pPr>
      <w:r>
        <w:t>"формованный полуфабрикат" - кусковой или рубленый полуфабрикат, имеющий определенную геометрическую форму;</w:t>
      </w:r>
    </w:p>
    <w:p w:rsidR="00B67CE5" w:rsidRDefault="00B67CE5">
      <w:pPr>
        <w:pStyle w:val="ConsPlusNormal"/>
        <w:ind w:firstLine="540"/>
        <w:jc w:val="both"/>
      </w:pPr>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B67CE5" w:rsidRDefault="00B67CE5">
      <w:pPr>
        <w:pStyle w:val="ConsPlusNormal"/>
        <w:ind w:firstLine="540"/>
        <w:jc w:val="both"/>
      </w:pPr>
    </w:p>
    <w:p w:rsidR="00B67CE5" w:rsidRDefault="00B67CE5">
      <w:pPr>
        <w:pStyle w:val="ConsPlusNormal"/>
        <w:jc w:val="center"/>
        <w:outlineLvl w:val="1"/>
      </w:pPr>
      <w:r>
        <w:t>III. Правила идентификации продуктов убоя</w:t>
      </w:r>
    </w:p>
    <w:p w:rsidR="00B67CE5" w:rsidRDefault="00B67CE5">
      <w:pPr>
        <w:pStyle w:val="ConsPlusNormal"/>
        <w:jc w:val="center"/>
      </w:pPr>
      <w:r>
        <w:t>и мясной продукции</w:t>
      </w:r>
    </w:p>
    <w:p w:rsidR="00B67CE5" w:rsidRDefault="00B67CE5">
      <w:pPr>
        <w:pStyle w:val="ConsPlusNormal"/>
        <w:jc w:val="center"/>
      </w:pPr>
    </w:p>
    <w:p w:rsidR="00B67CE5" w:rsidRDefault="00B67CE5">
      <w:pPr>
        <w:pStyle w:val="ConsPlusNormal"/>
        <w:ind w:firstLine="540"/>
        <w:jc w:val="both"/>
      </w:pPr>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83" w:history="1">
        <w:r>
          <w:rPr>
            <w:color w:val="0000FF"/>
          </w:rPr>
          <w:t>пунктом 5</w:t>
        </w:r>
      </w:hyperlink>
      <w:r>
        <w:t xml:space="preserve"> настоящего технического регламента наименованиями продуктов убоя и мясной продукции.</w:t>
      </w:r>
    </w:p>
    <w:p w:rsidR="00B67CE5" w:rsidRDefault="00B67CE5">
      <w:pPr>
        <w:pStyle w:val="ConsPlusNormal"/>
        <w:ind w:firstLine="540"/>
        <w:jc w:val="both"/>
      </w:pPr>
      <w: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w:t>
      </w:r>
      <w:hyperlink r:id="rId10" w:history="1">
        <w:r>
          <w:rPr>
            <w:color w:val="0000FF"/>
          </w:rPr>
          <w:t>стандартами</w:t>
        </w:r>
      </w:hyperlink>
      <w:r>
        <w:t>,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B67CE5" w:rsidRDefault="00B67CE5">
      <w:pPr>
        <w:pStyle w:val="ConsPlusNormal"/>
        <w:ind w:firstLine="540"/>
        <w:jc w:val="both"/>
      </w:pPr>
      <w: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B67CE5" w:rsidRDefault="00B67CE5">
      <w:pPr>
        <w:pStyle w:val="ConsPlusNormal"/>
        <w:ind w:firstLine="540"/>
        <w:jc w:val="both"/>
      </w:pPr>
    </w:p>
    <w:p w:rsidR="00B67CE5" w:rsidRDefault="00B67CE5">
      <w:pPr>
        <w:pStyle w:val="ConsPlusNormal"/>
        <w:jc w:val="center"/>
        <w:outlineLvl w:val="1"/>
      </w:pPr>
      <w:r>
        <w:t>IV. Правила обращения продуктов убоя и мясной продукции</w:t>
      </w:r>
    </w:p>
    <w:p w:rsidR="00B67CE5" w:rsidRDefault="00B67CE5">
      <w:pPr>
        <w:pStyle w:val="ConsPlusNormal"/>
        <w:jc w:val="center"/>
      </w:pPr>
      <w:r>
        <w:t>на рынке государств - членов Таможенного союза и Единого</w:t>
      </w:r>
    </w:p>
    <w:p w:rsidR="00B67CE5" w:rsidRDefault="00B67CE5">
      <w:pPr>
        <w:pStyle w:val="ConsPlusNormal"/>
        <w:jc w:val="center"/>
      </w:pPr>
      <w:r>
        <w:t>экономического пространства</w:t>
      </w:r>
    </w:p>
    <w:p w:rsidR="00B67CE5" w:rsidRDefault="00B67CE5">
      <w:pPr>
        <w:pStyle w:val="ConsPlusNormal"/>
        <w:jc w:val="center"/>
      </w:pPr>
    </w:p>
    <w:p w:rsidR="00B67CE5" w:rsidRDefault="00B67CE5">
      <w:pPr>
        <w:pStyle w:val="ConsPlusNormal"/>
        <w:ind w:firstLine="540"/>
        <w:jc w:val="both"/>
      </w:pPr>
      <w: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B67CE5" w:rsidRDefault="00B67CE5">
      <w:pPr>
        <w:pStyle w:val="ConsPlusNormal"/>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B67CE5" w:rsidRDefault="00B67CE5">
      <w:pPr>
        <w:pStyle w:val="ConsPlusNormal"/>
        <w:ind w:firstLine="540"/>
        <w:jc w:val="both"/>
      </w:pPr>
      <w:r>
        <w:t xml:space="preserve">Перемещаемая между государствами-членами мясная продукция, подконтрольная </w:t>
      </w:r>
      <w:r>
        <w:lastRenderedPageBreak/>
        <w:t>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B67CE5" w:rsidRDefault="00B67CE5">
      <w:pPr>
        <w:pStyle w:val="ConsPlusNormal"/>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B67CE5" w:rsidRDefault="00B67CE5">
      <w:pPr>
        <w:pStyle w:val="ConsPlusNormal"/>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B67CE5" w:rsidRDefault="00B67CE5">
      <w:pPr>
        <w:pStyle w:val="ConsPlusNormal"/>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B67CE5" w:rsidRDefault="00B67CE5">
      <w:pPr>
        <w:pStyle w:val="ConsPlusNormal"/>
        <w:ind w:firstLine="540"/>
        <w:jc w:val="both"/>
      </w:pP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ind w:firstLine="540"/>
        <w:jc w:val="both"/>
      </w:pPr>
      <w:r>
        <w:t>КонсультантПлюс: примечание.</w:t>
      </w:r>
    </w:p>
    <w:p w:rsidR="00B67CE5" w:rsidRDefault="00B67CE5">
      <w:pPr>
        <w:pStyle w:val="ConsPlusNormal"/>
        <w:ind w:firstLine="540"/>
        <w:jc w:val="both"/>
      </w:pPr>
      <w:r>
        <w:t xml:space="preserve">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11"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Pr>
            <w:color w:val="0000FF"/>
          </w:rPr>
          <w:t>подпункт "а" пункта 2</w:t>
        </w:r>
      </w:hyperlink>
      <w:r>
        <w:t xml:space="preserve"> данного документа).</w:t>
      </w: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jc w:val="center"/>
        <w:outlineLvl w:val="1"/>
      </w:pPr>
      <w:bookmarkStart w:id="5" w:name="P209"/>
      <w:bookmarkEnd w:id="5"/>
      <w:r>
        <w:t>V. Требования безопасности к продуктам убоя</w:t>
      </w:r>
    </w:p>
    <w:p w:rsidR="00B67CE5" w:rsidRDefault="00B67CE5">
      <w:pPr>
        <w:pStyle w:val="ConsPlusNormal"/>
        <w:jc w:val="center"/>
      </w:pPr>
      <w:r>
        <w:t>и мясной продукции</w:t>
      </w:r>
    </w:p>
    <w:p w:rsidR="00B67CE5" w:rsidRDefault="00B67CE5">
      <w:pPr>
        <w:pStyle w:val="ConsPlusNormal"/>
        <w:jc w:val="center"/>
      </w:pPr>
    </w:p>
    <w:p w:rsidR="00B67CE5" w:rsidRDefault="00B67CE5">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B67CE5" w:rsidRDefault="00B67CE5">
      <w:pPr>
        <w:pStyle w:val="ConsPlusNormal"/>
        <w:ind w:firstLine="540"/>
        <w:jc w:val="both"/>
      </w:pPr>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B67CE5" w:rsidRDefault="00B67CE5">
      <w:pPr>
        <w:pStyle w:val="ConsPlusNormal"/>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32" w:history="1">
        <w:r>
          <w:rPr>
            <w:color w:val="0000FF"/>
          </w:rPr>
          <w:t>приложениям N 1</w:t>
        </w:r>
      </w:hyperlink>
      <w:r>
        <w:t xml:space="preserve"> - </w:t>
      </w:r>
      <w:hyperlink w:anchor="P1326" w:history="1">
        <w:r>
          <w:rPr>
            <w:color w:val="0000FF"/>
          </w:rPr>
          <w:t>3</w:t>
        </w:r>
      </w:hyperlink>
      <w:r>
        <w:t>.</w:t>
      </w:r>
    </w:p>
    <w:p w:rsidR="00B67CE5" w:rsidRDefault="00B67CE5">
      <w:pPr>
        <w:pStyle w:val="ConsPlusNormal"/>
        <w:ind w:firstLine="540"/>
        <w:jc w:val="both"/>
      </w:pPr>
      <w:r>
        <w:t>16. Мясная продукция, которая в процессе изготовления подвергается копчению, не должна содержать более 0,001 мг/кг бенз(а)пирена.</w:t>
      </w:r>
    </w:p>
    <w:p w:rsidR="00B67CE5" w:rsidRDefault="00B67CE5">
      <w:pPr>
        <w:pStyle w:val="ConsPlusNormal"/>
        <w:ind w:firstLine="540"/>
        <w:jc w:val="both"/>
      </w:pPr>
      <w:r>
        <w:t>Не допускается присутствие бенз(а)пирена в продукции для детского питания.</w:t>
      </w:r>
    </w:p>
    <w:p w:rsidR="00B67CE5" w:rsidRDefault="00B67CE5">
      <w:pPr>
        <w:pStyle w:val="ConsPlusNormal"/>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17" w:history="1">
        <w:r>
          <w:rPr>
            <w:color w:val="0000FF"/>
          </w:rPr>
          <w:t>приложению N 4</w:t>
        </w:r>
      </w:hyperlink>
      <w:r>
        <w:t>.</w:t>
      </w:r>
    </w:p>
    <w:p w:rsidR="00B67CE5" w:rsidRDefault="00B67CE5">
      <w:pPr>
        <w:pStyle w:val="ConsPlusNormal"/>
        <w:ind w:firstLine="540"/>
        <w:jc w:val="both"/>
      </w:pPr>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1734" w:history="1">
        <w:r>
          <w:rPr>
            <w:color w:val="0000FF"/>
          </w:rPr>
          <w:t>приложению N 5</w:t>
        </w:r>
      </w:hyperlink>
      <w:r>
        <w:t>.</w:t>
      </w:r>
    </w:p>
    <w:p w:rsidR="00B67CE5" w:rsidRDefault="00B67CE5">
      <w:pPr>
        <w:pStyle w:val="ConsPlusNormal"/>
        <w:ind w:firstLine="540"/>
        <w:jc w:val="both"/>
      </w:pPr>
      <w:r>
        <w:lastRenderedPageBreak/>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B67CE5" w:rsidRDefault="00B67CE5">
      <w:pPr>
        <w:pStyle w:val="ConsPlusNormal"/>
        <w:ind w:firstLine="540"/>
        <w:jc w:val="both"/>
      </w:pPr>
    </w:p>
    <w:p w:rsidR="00B67CE5" w:rsidRDefault="00B67CE5">
      <w:pPr>
        <w:pStyle w:val="ConsPlusNormal"/>
        <w:jc w:val="center"/>
        <w:outlineLvl w:val="1"/>
      </w:pPr>
      <w:r>
        <w:t>VI. Требования к процессам производства продуктов убоя</w:t>
      </w:r>
    </w:p>
    <w:p w:rsidR="00B67CE5" w:rsidRDefault="00B67CE5">
      <w:pPr>
        <w:pStyle w:val="ConsPlusNormal"/>
        <w:jc w:val="center"/>
      </w:pPr>
      <w:r>
        <w:t>и мясной продукции</w:t>
      </w:r>
    </w:p>
    <w:p w:rsidR="00B67CE5" w:rsidRDefault="00B67CE5">
      <w:pPr>
        <w:pStyle w:val="ConsPlusNormal"/>
        <w:jc w:val="center"/>
      </w:pPr>
    </w:p>
    <w:p w:rsidR="00B67CE5" w:rsidRDefault="00B67CE5">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B67CE5" w:rsidRDefault="00B67CE5">
      <w:pPr>
        <w:pStyle w:val="ConsPlusNormal"/>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2" w:history="1">
        <w:r>
          <w:rPr>
            <w:color w:val="0000FF"/>
          </w:rPr>
          <w:t>регламента</w:t>
        </w:r>
      </w:hyperlink>
      <w:r>
        <w:t xml:space="preserve"> Таможенного союза "О безопасности пищевой продукции" (ТР ТС 021/2011).</w:t>
      </w:r>
    </w:p>
    <w:p w:rsidR="00B67CE5" w:rsidRDefault="00B67CE5">
      <w:pPr>
        <w:pStyle w:val="ConsPlusNormal"/>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3" w:history="1">
        <w:r>
          <w:rPr>
            <w:color w:val="0000FF"/>
          </w:rPr>
          <w:t>регламента</w:t>
        </w:r>
      </w:hyperlink>
      <w:r>
        <w:t xml:space="preserve"> Таможенного союза "О безопасности пищевой продукции" (ТР ТС 021/2011).</w:t>
      </w:r>
    </w:p>
    <w:p w:rsidR="00B67CE5" w:rsidRDefault="00B67CE5">
      <w:pPr>
        <w:pStyle w:val="ConsPlusNormal"/>
        <w:ind w:firstLine="540"/>
        <w:jc w:val="both"/>
      </w:pPr>
      <w:r>
        <w:t>23. На всех стадиях процесса производства продуктов убоя и мясной продукции должна обеспечиваться их прослеживаемость.</w:t>
      </w:r>
    </w:p>
    <w:p w:rsidR="00B67CE5" w:rsidRDefault="00B67CE5">
      <w:pPr>
        <w:pStyle w:val="ConsPlusNormal"/>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B67CE5" w:rsidRDefault="00B67CE5">
      <w:pPr>
        <w:pStyle w:val="ConsPlusNormal"/>
        <w:ind w:firstLine="540"/>
        <w:jc w:val="both"/>
      </w:pPr>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B67CE5" w:rsidRDefault="00B67CE5">
      <w:pPr>
        <w:pStyle w:val="ConsPlusNormal"/>
        <w:ind w:firstLine="540"/>
        <w:jc w:val="both"/>
      </w:pPr>
    </w:p>
    <w:p w:rsidR="00B67CE5" w:rsidRDefault="00B67CE5">
      <w:pPr>
        <w:pStyle w:val="ConsPlusNormal"/>
        <w:jc w:val="center"/>
        <w:outlineLvl w:val="1"/>
      </w:pPr>
      <w:r>
        <w:t>VII. Требования к продуктам убоя и процессам</w:t>
      </w:r>
    </w:p>
    <w:p w:rsidR="00B67CE5" w:rsidRDefault="00B67CE5">
      <w:pPr>
        <w:pStyle w:val="ConsPlusNormal"/>
        <w:jc w:val="center"/>
      </w:pPr>
      <w:r>
        <w:t>их производства</w:t>
      </w:r>
    </w:p>
    <w:p w:rsidR="00B67CE5" w:rsidRDefault="00B67CE5">
      <w:pPr>
        <w:pStyle w:val="ConsPlusNormal"/>
        <w:jc w:val="center"/>
      </w:pPr>
    </w:p>
    <w:p w:rsidR="00B67CE5" w:rsidRDefault="00B67CE5">
      <w:pPr>
        <w:pStyle w:val="ConsPlusNormal"/>
        <w:ind w:firstLine="540"/>
        <w:jc w:val="both"/>
      </w:pPr>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B67CE5" w:rsidRDefault="00B67CE5">
      <w:pPr>
        <w:pStyle w:val="ConsPlusNormal"/>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14"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B67CE5" w:rsidRDefault="00B67CE5">
      <w:pPr>
        <w:pStyle w:val="ConsPlusNormal"/>
        <w:ind w:firstLine="540"/>
        <w:jc w:val="both"/>
      </w:pPr>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B67CE5" w:rsidRDefault="00B67CE5">
      <w:pPr>
        <w:pStyle w:val="ConsPlusNormal"/>
        <w:ind w:firstLine="540"/>
        <w:jc w:val="both"/>
      </w:pPr>
      <w: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B67CE5" w:rsidRDefault="00B67CE5">
      <w:pPr>
        <w:pStyle w:val="ConsPlusNormal"/>
        <w:ind w:firstLine="540"/>
        <w:jc w:val="both"/>
      </w:pPr>
      <w:r>
        <w:t>30. Не допускается:</w:t>
      </w:r>
    </w:p>
    <w:p w:rsidR="00B67CE5" w:rsidRDefault="00B67CE5">
      <w:pPr>
        <w:pStyle w:val="ConsPlusNormal"/>
        <w:ind w:firstLine="540"/>
        <w:jc w:val="both"/>
      </w:pPr>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B67CE5" w:rsidRDefault="00B67CE5">
      <w:pPr>
        <w:pStyle w:val="ConsPlusNormal"/>
        <w:ind w:firstLine="540"/>
        <w:jc w:val="both"/>
      </w:pPr>
      <w:r>
        <w:lastRenderedPageBreak/>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B67CE5" w:rsidRDefault="00B67CE5">
      <w:pPr>
        <w:pStyle w:val="ConsPlusNormal"/>
        <w:ind w:firstLine="540"/>
        <w:jc w:val="both"/>
      </w:pPr>
      <w:r>
        <w:t>в) вывозить (выводить) принятых на убой продуктивных животных с территории зоны предубойного содержания и убоя продуктивных животных;</w:t>
      </w:r>
    </w:p>
    <w:p w:rsidR="00B67CE5" w:rsidRDefault="00B67CE5">
      <w:pPr>
        <w:pStyle w:val="ConsPlusNormal"/>
        <w:ind w:firstLine="540"/>
        <w:jc w:val="both"/>
      </w:pPr>
      <w:r>
        <w:t>г) направлять трупы продуктивных животных и ветеринарные конфискаты на полигоны твердых бытовых отходов.</w:t>
      </w:r>
    </w:p>
    <w:p w:rsidR="00B67CE5" w:rsidRDefault="00B67CE5">
      <w:pPr>
        <w:pStyle w:val="ConsPlusNormal"/>
        <w:ind w:firstLine="540"/>
        <w:jc w:val="both"/>
      </w:pPr>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B67CE5" w:rsidRDefault="00B67CE5">
      <w:pPr>
        <w:pStyle w:val="ConsPlusNormal"/>
        <w:ind w:firstLine="540"/>
        <w:jc w:val="both"/>
      </w:pPr>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B67CE5" w:rsidRDefault="00B67CE5">
      <w:pPr>
        <w:pStyle w:val="ConsPlusNormal"/>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15"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B67CE5" w:rsidRDefault="00B67CE5">
      <w:pPr>
        <w:pStyle w:val="ConsPlusNormal"/>
        <w:ind w:firstLine="540"/>
        <w:jc w:val="both"/>
      </w:pPr>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B67CE5" w:rsidRDefault="00B67CE5">
      <w:pPr>
        <w:pStyle w:val="ConsPlusNormal"/>
        <w:ind w:firstLine="540"/>
        <w:jc w:val="both"/>
      </w:pPr>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B67CE5" w:rsidRDefault="00B67CE5">
      <w:pPr>
        <w:pStyle w:val="ConsPlusNormal"/>
        <w:ind w:firstLine="540"/>
        <w:jc w:val="both"/>
      </w:pPr>
      <w:r>
        <w:t>36. При убое должно обеспечиваться разделение следующих групп рабочих операций:</w:t>
      </w:r>
    </w:p>
    <w:p w:rsidR="00B67CE5" w:rsidRDefault="00B67CE5">
      <w:pPr>
        <w:pStyle w:val="ConsPlusNormal"/>
        <w:ind w:firstLine="540"/>
        <w:jc w:val="both"/>
      </w:pPr>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B67CE5" w:rsidRDefault="00B67CE5">
      <w:pPr>
        <w:pStyle w:val="ConsPlusNormal"/>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B67CE5" w:rsidRDefault="00B67CE5">
      <w:pPr>
        <w:pStyle w:val="ConsPlusNormal"/>
        <w:ind w:firstLine="540"/>
        <w:jc w:val="both"/>
      </w:pPr>
      <w:r>
        <w:t>Обескровливание продуктивных животных проводится способом, обеспечивающим наиболее полное их обескровливание;</w:t>
      </w:r>
    </w:p>
    <w:p w:rsidR="00B67CE5" w:rsidRDefault="00B67CE5">
      <w:pPr>
        <w:pStyle w:val="ConsPlusNormal"/>
        <w:ind w:firstLine="540"/>
        <w:jc w:val="both"/>
      </w:pPr>
      <w:r>
        <w:t>б) группа 2 - нутровка, разделение туш на полутуши, зачистка туш, клеймение и взвешивание;</w:t>
      </w:r>
    </w:p>
    <w:p w:rsidR="00B67CE5" w:rsidRDefault="00B67CE5">
      <w:pPr>
        <w:pStyle w:val="ConsPlusNormal"/>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B67CE5" w:rsidRDefault="00B67CE5">
      <w:pPr>
        <w:pStyle w:val="ConsPlusNormal"/>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B67CE5" w:rsidRDefault="00B67CE5">
      <w:pPr>
        <w:pStyle w:val="ConsPlusNormal"/>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B67CE5" w:rsidRDefault="00B67CE5">
      <w:pPr>
        <w:pStyle w:val="ConsPlusNormal"/>
        <w:ind w:firstLine="540"/>
        <w:jc w:val="both"/>
      </w:pPr>
      <w: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B67CE5" w:rsidRDefault="00B67CE5">
      <w:pPr>
        <w:pStyle w:val="ConsPlusNormal"/>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B67CE5" w:rsidRDefault="00B67CE5">
      <w:pPr>
        <w:pStyle w:val="ConsPlusNormal"/>
        <w:ind w:firstLine="540"/>
        <w:jc w:val="both"/>
      </w:pPr>
      <w:r>
        <w:t>Кровь направляют в переработку (обработку) не позднее чем через 2 часа после убоя продуктивного животного.</w:t>
      </w:r>
    </w:p>
    <w:p w:rsidR="00B67CE5" w:rsidRDefault="00B67CE5">
      <w:pPr>
        <w:pStyle w:val="ConsPlusNormal"/>
        <w:ind w:firstLine="540"/>
        <w:jc w:val="both"/>
      </w:pPr>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B67CE5" w:rsidRDefault="00B67CE5">
      <w:pPr>
        <w:pStyle w:val="ConsPlusNormal"/>
        <w:ind w:firstLine="540"/>
        <w:jc w:val="both"/>
      </w:pPr>
      <w:r>
        <w:t>При этом не допускается загрязнение поверхности туш содержимым желудка и кишечника.</w:t>
      </w:r>
    </w:p>
    <w:p w:rsidR="00B67CE5" w:rsidRDefault="00B67CE5">
      <w:pPr>
        <w:pStyle w:val="ConsPlusNormal"/>
        <w:ind w:firstLine="540"/>
        <w:jc w:val="both"/>
      </w:pPr>
      <w:r>
        <w:t>В процессе нутровки туш нож заменяют не реже 1 раза в 30 минут на другой, подвергнутый санитарной обработке.</w:t>
      </w:r>
    </w:p>
    <w:p w:rsidR="00B67CE5" w:rsidRDefault="00B67CE5">
      <w:pPr>
        <w:pStyle w:val="ConsPlusNormal"/>
        <w:ind w:firstLine="540"/>
        <w:jc w:val="both"/>
      </w:pPr>
      <w:r>
        <w:lastRenderedPageBreak/>
        <w:t>42. Руки, кольчужные перчатки и фартуки моют по мере загрязнения, но не реже 1 раза в 30 минут.</w:t>
      </w:r>
    </w:p>
    <w:p w:rsidR="00B67CE5" w:rsidRDefault="00B67CE5">
      <w:pPr>
        <w:pStyle w:val="ConsPlusNormal"/>
        <w:ind w:firstLine="540"/>
        <w:jc w:val="both"/>
      </w:pPr>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B67CE5" w:rsidRDefault="00B67CE5">
      <w:pPr>
        <w:pStyle w:val="ConsPlusNormal"/>
        <w:ind w:firstLine="540"/>
        <w:jc w:val="both"/>
      </w:pPr>
      <w:r>
        <w:t>44. В процессе распиловки туш и извлечения спинного мозга не нарушают его целостность.</w:t>
      </w:r>
    </w:p>
    <w:p w:rsidR="00B67CE5" w:rsidRDefault="00B67CE5">
      <w:pPr>
        <w:pStyle w:val="ConsPlusNormal"/>
        <w:ind w:firstLine="540"/>
        <w:jc w:val="both"/>
      </w:pPr>
      <w:r>
        <w:t>45. Полотно пилы, используемой в процессе распиловки туш, подвергают санитарной обработке не реже чем через 1 час работы.</w:t>
      </w:r>
    </w:p>
    <w:p w:rsidR="00B67CE5" w:rsidRDefault="00B67CE5">
      <w:pPr>
        <w:pStyle w:val="ConsPlusNormal"/>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B67CE5" w:rsidRDefault="00B67CE5">
      <w:pPr>
        <w:pStyle w:val="ConsPlusNormal"/>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B67CE5" w:rsidRDefault="00B67CE5">
      <w:pPr>
        <w:pStyle w:val="ConsPlusNormal"/>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B67CE5" w:rsidRDefault="00B67CE5">
      <w:pPr>
        <w:pStyle w:val="ConsPlusNormal"/>
        <w:ind w:firstLine="540"/>
        <w:jc w:val="both"/>
      </w:pPr>
      <w:r>
        <w:t>49. Разделка туш (полутуш, четвертин, отрубов), их обвалка и жиловка осуществляются при температуре воздуха не выше плюс 12 °C.</w:t>
      </w:r>
    </w:p>
    <w:p w:rsidR="00B67CE5" w:rsidRDefault="00B67CE5">
      <w:pPr>
        <w:pStyle w:val="ConsPlusNormal"/>
        <w:ind w:firstLine="540"/>
        <w:jc w:val="both"/>
      </w:pPr>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B67CE5" w:rsidRDefault="00B67CE5">
      <w:pPr>
        <w:pStyle w:val="ConsPlusNormal"/>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B67CE5" w:rsidRDefault="00B67CE5">
      <w:pPr>
        <w:pStyle w:val="ConsPlusNormal"/>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B67CE5" w:rsidRDefault="00B67CE5">
      <w:pPr>
        <w:pStyle w:val="ConsPlusNormal"/>
        <w:ind w:firstLine="540"/>
        <w:jc w:val="both"/>
      </w:pPr>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B67CE5" w:rsidRDefault="00B67CE5">
      <w:pPr>
        <w:pStyle w:val="ConsPlusNormal"/>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B67CE5" w:rsidRDefault="00B67CE5">
      <w:pPr>
        <w:pStyle w:val="ConsPlusNormal"/>
        <w:ind w:firstLine="540"/>
        <w:jc w:val="both"/>
      </w:pPr>
      <w: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B67CE5" w:rsidRDefault="00B67CE5">
      <w:pPr>
        <w:pStyle w:val="ConsPlusNormal"/>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B67CE5" w:rsidRDefault="00B67CE5">
      <w:pPr>
        <w:pStyle w:val="ConsPlusNormal"/>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B67CE5" w:rsidRDefault="00B67CE5">
      <w:pPr>
        <w:pStyle w:val="ConsPlusNormal"/>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B67CE5" w:rsidRDefault="00B67CE5">
      <w:pPr>
        <w:pStyle w:val="ConsPlusNormal"/>
        <w:ind w:firstLine="540"/>
        <w:jc w:val="both"/>
      </w:pPr>
      <w:r>
        <w:t>58. Убой диких (промысловых) продуктивных животных осуществляется в соответствии с законодательством государства-члена.</w:t>
      </w:r>
    </w:p>
    <w:p w:rsidR="00B67CE5" w:rsidRDefault="00B67CE5">
      <w:pPr>
        <w:pStyle w:val="ConsPlusNormal"/>
        <w:ind w:firstLine="540"/>
        <w:jc w:val="both"/>
      </w:pP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ind w:firstLine="540"/>
        <w:jc w:val="both"/>
      </w:pPr>
      <w:r>
        <w:t>КонсультантПлюс: примечание.</w:t>
      </w:r>
    </w:p>
    <w:p w:rsidR="00B67CE5" w:rsidRDefault="00B67CE5">
      <w:pPr>
        <w:pStyle w:val="ConsPlusNormal"/>
        <w:ind w:firstLine="540"/>
        <w:jc w:val="both"/>
      </w:pPr>
      <w: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Pr>
            <w:color w:val="0000FF"/>
          </w:rPr>
          <w:t>подпункт "б" пункта 2</w:t>
        </w:r>
      </w:hyperlink>
      <w:r>
        <w:t xml:space="preserve"> данного документа).</w:t>
      </w: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jc w:val="center"/>
        <w:outlineLvl w:val="1"/>
      </w:pPr>
      <w:bookmarkStart w:id="6" w:name="P285"/>
      <w:bookmarkEnd w:id="6"/>
      <w:r>
        <w:t>VIII. Требования к мясной продукции и процессам</w:t>
      </w:r>
    </w:p>
    <w:p w:rsidR="00B67CE5" w:rsidRDefault="00B67CE5">
      <w:pPr>
        <w:pStyle w:val="ConsPlusNormal"/>
        <w:jc w:val="center"/>
      </w:pPr>
      <w:r>
        <w:t>ее производства</w:t>
      </w:r>
    </w:p>
    <w:p w:rsidR="00B67CE5" w:rsidRDefault="00B67CE5">
      <w:pPr>
        <w:pStyle w:val="ConsPlusNormal"/>
        <w:jc w:val="center"/>
      </w:pPr>
    </w:p>
    <w:p w:rsidR="00B67CE5" w:rsidRDefault="00B67CE5">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16" w:history="1">
        <w:r>
          <w:rPr>
            <w:color w:val="0000FF"/>
          </w:rPr>
          <w:t>регламента</w:t>
        </w:r>
      </w:hyperlink>
      <w:r>
        <w:t xml:space="preserve"> и технического регламента Таможенного союза "О безопасности пищевой продукции" (ТР ТС 021/2011).</w:t>
      </w:r>
    </w:p>
    <w:p w:rsidR="00B67CE5" w:rsidRDefault="00B67CE5">
      <w:pPr>
        <w:pStyle w:val="ConsPlusNormal"/>
        <w:ind w:firstLine="540"/>
        <w:jc w:val="both"/>
      </w:pPr>
      <w:r>
        <w:t>60. Неидентифицированные продукты убоя, находящиеся на производственном объекте, подлежат утилизации.</w:t>
      </w:r>
    </w:p>
    <w:p w:rsidR="00B67CE5" w:rsidRDefault="00B67CE5">
      <w:pPr>
        <w:pStyle w:val="ConsPlusNormal"/>
        <w:ind w:firstLine="540"/>
        <w:jc w:val="both"/>
      </w:pPr>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B67CE5" w:rsidRDefault="00B67CE5">
      <w:pPr>
        <w:pStyle w:val="ConsPlusNormal"/>
        <w:ind w:firstLine="540"/>
        <w:jc w:val="both"/>
      </w:pPr>
      <w:r>
        <w:t>62. Производство мясной продукции из субпродуктов и крови осуществляется в отдельном помещении.</w:t>
      </w:r>
    </w:p>
    <w:p w:rsidR="00B67CE5" w:rsidRDefault="00B67CE5">
      <w:pPr>
        <w:pStyle w:val="ConsPlusNormal"/>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B67CE5" w:rsidRDefault="00B67CE5">
      <w:pPr>
        <w:pStyle w:val="ConsPlusNormal"/>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B67CE5" w:rsidRDefault="00B67CE5">
      <w:pPr>
        <w:pStyle w:val="ConsPlusNormal"/>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B67CE5" w:rsidRDefault="00B67CE5">
      <w:pPr>
        <w:pStyle w:val="ConsPlusNormal"/>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B67CE5" w:rsidRDefault="00B67CE5">
      <w:pPr>
        <w:pStyle w:val="ConsPlusNormal"/>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B67CE5" w:rsidRDefault="00B67CE5">
      <w:pPr>
        <w:pStyle w:val="ConsPlusNormal"/>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B67CE5" w:rsidRDefault="00B67CE5">
      <w:pPr>
        <w:pStyle w:val="ConsPlusNormal"/>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B67CE5" w:rsidRDefault="00B67CE5">
      <w:pPr>
        <w:pStyle w:val="ConsPlusNormal"/>
        <w:ind w:firstLine="540"/>
        <w:jc w:val="both"/>
      </w:pPr>
      <w:r>
        <w:t>69. Для выработки топленого животного жира используют жир-сырец, обработанный не позднее чем через 2 часа после его сбора в процессе нутровки.</w:t>
      </w:r>
    </w:p>
    <w:p w:rsidR="00B67CE5" w:rsidRDefault="00B67CE5">
      <w:pPr>
        <w:pStyle w:val="ConsPlusNormal"/>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B67CE5" w:rsidRDefault="00B67CE5">
      <w:pPr>
        <w:pStyle w:val="ConsPlusNormal"/>
        <w:ind w:firstLine="540"/>
        <w:jc w:val="both"/>
      </w:pPr>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B67CE5" w:rsidRDefault="00B67CE5">
      <w:pPr>
        <w:pStyle w:val="ConsPlusNormal"/>
        <w:ind w:firstLine="540"/>
        <w:jc w:val="both"/>
      </w:pPr>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B67CE5" w:rsidRDefault="00B67CE5">
      <w:pPr>
        <w:pStyle w:val="ConsPlusNormal"/>
        <w:ind w:firstLine="540"/>
        <w:jc w:val="both"/>
      </w:pPr>
      <w:r>
        <w:t>71. Подготовка немясных ингредиентов, включая взвешивание и фасовку, проводится в отдельных помещениях.</w:t>
      </w:r>
    </w:p>
    <w:p w:rsidR="00B67CE5" w:rsidRDefault="00B67CE5">
      <w:pPr>
        <w:pStyle w:val="ConsPlusNormal"/>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B67CE5" w:rsidRDefault="00B67CE5">
      <w:pPr>
        <w:pStyle w:val="ConsPlusNormal"/>
        <w:ind w:firstLine="540"/>
        <w:jc w:val="both"/>
      </w:pPr>
      <w:r>
        <w:t>73. При производстве мясных и мясосодержащих колбасных изделий и продуктов из мяса необходимо соблюдать следующие требования:</w:t>
      </w:r>
    </w:p>
    <w:p w:rsidR="00B67CE5" w:rsidRDefault="00B67CE5">
      <w:pPr>
        <w:pStyle w:val="ConsPlusNormal"/>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B67CE5" w:rsidRDefault="00B67CE5">
      <w:pPr>
        <w:pStyle w:val="ConsPlusNormal"/>
        <w:ind w:firstLine="540"/>
        <w:jc w:val="both"/>
      </w:pPr>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B67CE5" w:rsidRDefault="00B67CE5">
      <w:pPr>
        <w:pStyle w:val="ConsPlusNormal"/>
        <w:ind w:firstLine="540"/>
        <w:jc w:val="both"/>
      </w:pPr>
      <w:r>
        <w:t xml:space="preserve">в) тепловая обработка колбасных изделий и продуктов из мяса осуществляется на </w:t>
      </w:r>
      <w:r>
        <w:lastRenderedPageBreak/>
        <w:t>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B67CE5" w:rsidRDefault="00B67CE5">
      <w:pPr>
        <w:pStyle w:val="ConsPlusNormal"/>
        <w:ind w:firstLine="540"/>
        <w:jc w:val="both"/>
      </w:pPr>
      <w:r>
        <w:t>74. При производстве мясных и мясосодержащих полуфабрикатов необходимо соблюдать следующие требования:</w:t>
      </w:r>
    </w:p>
    <w:p w:rsidR="00B67CE5" w:rsidRDefault="00B67CE5">
      <w:pPr>
        <w:pStyle w:val="ConsPlusNormal"/>
        <w:ind w:firstLine="540"/>
        <w:jc w:val="both"/>
      </w:pPr>
      <w: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B67CE5" w:rsidRDefault="00B67CE5">
      <w:pPr>
        <w:pStyle w:val="ConsPlusNormal"/>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B67CE5" w:rsidRDefault="00B67CE5">
      <w:pPr>
        <w:pStyle w:val="ConsPlusNormal"/>
        <w:ind w:firstLine="540"/>
        <w:jc w:val="both"/>
      </w:pPr>
      <w:r>
        <w:t>в) не допускается выпускать в реализацию полуфабрикаты с температурой выше плюс 6 °C в любой точке измерения.</w:t>
      </w:r>
    </w:p>
    <w:p w:rsidR="00B67CE5" w:rsidRDefault="00B67CE5">
      <w:pPr>
        <w:pStyle w:val="ConsPlusNormal"/>
        <w:ind w:firstLine="540"/>
        <w:jc w:val="both"/>
      </w:pPr>
      <w:r>
        <w:t>75. При производстве консервов необходимо соблюдать следующие требования:</w:t>
      </w:r>
    </w:p>
    <w:p w:rsidR="00B67CE5" w:rsidRDefault="00B67CE5">
      <w:pPr>
        <w:pStyle w:val="ConsPlusNormal"/>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B67CE5" w:rsidRDefault="00B67CE5">
      <w:pPr>
        <w:pStyle w:val="ConsPlusNormal"/>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B67CE5" w:rsidRDefault="00B67CE5">
      <w:pPr>
        <w:pStyle w:val="ConsPlusNormal"/>
        <w:ind w:firstLine="540"/>
        <w:jc w:val="both"/>
      </w:pPr>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B67CE5" w:rsidRDefault="00B67CE5">
      <w:pPr>
        <w:pStyle w:val="ConsPlusNormal"/>
        <w:ind w:firstLine="540"/>
        <w:jc w:val="both"/>
      </w:pPr>
      <w:r>
        <w:t>г) температура бланшированного сырья перед расфасовкой в потребительскую тару должна быть не ниже плюс 40 °C;</w:t>
      </w:r>
    </w:p>
    <w:p w:rsidR="00B67CE5" w:rsidRDefault="00B67CE5">
      <w:pPr>
        <w:pStyle w:val="ConsPlusNormal"/>
        <w:ind w:firstLine="540"/>
        <w:jc w:val="both"/>
      </w:pPr>
      <w: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34" w:history="1">
        <w:r>
          <w:rPr>
            <w:color w:val="0000FF"/>
          </w:rPr>
          <w:t>приложением N 2</w:t>
        </w:r>
      </w:hyperlink>
      <w:r>
        <w:t xml:space="preserve"> к настоящему техническому регламенту;</w:t>
      </w:r>
    </w:p>
    <w:p w:rsidR="00B67CE5" w:rsidRDefault="00B67CE5">
      <w:pPr>
        <w:pStyle w:val="ConsPlusNormal"/>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B67CE5" w:rsidRDefault="00B67CE5">
      <w:pPr>
        <w:pStyle w:val="ConsPlusNormal"/>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B67CE5" w:rsidRDefault="00B67CE5">
      <w:pPr>
        <w:pStyle w:val="ConsPlusNormal"/>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B67CE5" w:rsidRDefault="00B67CE5">
      <w:pPr>
        <w:pStyle w:val="ConsPlusNormal"/>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B67CE5" w:rsidRDefault="00B67CE5">
      <w:pPr>
        <w:pStyle w:val="ConsPlusNormal"/>
        <w:ind w:firstLine="540"/>
        <w:jc w:val="both"/>
      </w:pPr>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B67CE5" w:rsidRDefault="00B67CE5">
      <w:pPr>
        <w:pStyle w:val="ConsPlusNormal"/>
        <w:ind w:firstLine="540"/>
        <w:jc w:val="both"/>
      </w:pPr>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B67CE5" w:rsidRDefault="00B67CE5">
      <w:pPr>
        <w:pStyle w:val="ConsPlusNormal"/>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B67CE5" w:rsidRDefault="00B67CE5">
      <w:pPr>
        <w:pStyle w:val="ConsPlusNormal"/>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17" w:history="1">
        <w:r>
          <w:rPr>
            <w:color w:val="0000FF"/>
          </w:rPr>
          <w:t>регламенте</w:t>
        </w:r>
      </w:hyperlink>
      <w:r>
        <w:t xml:space="preserve"> Таможенного союза "О </w:t>
      </w:r>
      <w:r>
        <w:lastRenderedPageBreak/>
        <w:t>безопасности пищевой продукции" (ТР ТС 021/2011).</w:t>
      </w:r>
    </w:p>
    <w:p w:rsidR="00B67CE5" w:rsidRDefault="00B67CE5">
      <w:pPr>
        <w:pStyle w:val="ConsPlusNormal"/>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18" w:history="1">
        <w:r>
          <w:rPr>
            <w:color w:val="0000FF"/>
          </w:rPr>
          <w:t>регламентом</w:t>
        </w:r>
      </w:hyperlink>
      <w:r>
        <w:t xml:space="preserve"> Таможенного союза "О безопасности пищевой продукции" (ТР ТС 021/2011).</w:t>
      </w:r>
    </w:p>
    <w:p w:rsidR="00B67CE5" w:rsidRDefault="00B67CE5">
      <w:pPr>
        <w:pStyle w:val="ConsPlusNormal"/>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19" w:history="1">
        <w:r>
          <w:rPr>
            <w:color w:val="0000FF"/>
          </w:rPr>
          <w:t>регламентом</w:t>
        </w:r>
      </w:hyperlink>
      <w:r>
        <w:t xml:space="preserve"> Таможенного союза "О безопасности пищевой продукции" (ТР ТС 021/2011).</w:t>
      </w:r>
    </w:p>
    <w:p w:rsidR="00B67CE5" w:rsidRDefault="00B67CE5">
      <w:pPr>
        <w:pStyle w:val="ConsPlusNormal"/>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B67CE5" w:rsidRDefault="00B67CE5">
      <w:pPr>
        <w:pStyle w:val="ConsPlusNormal"/>
        <w:ind w:firstLine="540"/>
        <w:jc w:val="both"/>
      </w:pPr>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B67CE5" w:rsidRDefault="00B67CE5">
      <w:pPr>
        <w:pStyle w:val="ConsPlusNormal"/>
        <w:ind w:firstLine="540"/>
        <w:jc w:val="both"/>
      </w:pPr>
      <w: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B67CE5" w:rsidRDefault="00B67CE5">
      <w:pPr>
        <w:pStyle w:val="ConsPlusNormal"/>
        <w:ind w:firstLine="540"/>
        <w:jc w:val="both"/>
      </w:pPr>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B67CE5" w:rsidRDefault="00B67CE5">
      <w:pPr>
        <w:pStyle w:val="ConsPlusNormal"/>
        <w:ind w:firstLine="540"/>
        <w:jc w:val="both"/>
      </w:pPr>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B67CE5" w:rsidRDefault="00B67CE5">
      <w:pPr>
        <w:pStyle w:val="ConsPlusNormal"/>
        <w:ind w:firstLine="540"/>
        <w:jc w:val="both"/>
      </w:pPr>
    </w:p>
    <w:p w:rsidR="00B67CE5" w:rsidRDefault="00B67CE5">
      <w:pPr>
        <w:pStyle w:val="ConsPlusNormal"/>
        <w:jc w:val="center"/>
        <w:outlineLvl w:val="1"/>
      </w:pPr>
      <w:r>
        <w:t>IX. Требования к процессам хранения, перевозки, реализации</w:t>
      </w:r>
    </w:p>
    <w:p w:rsidR="00B67CE5" w:rsidRDefault="00B67CE5">
      <w:pPr>
        <w:pStyle w:val="ConsPlusNormal"/>
        <w:jc w:val="center"/>
      </w:pPr>
      <w:r>
        <w:t>и утилизации продуктов убоя и мясной продукции</w:t>
      </w:r>
    </w:p>
    <w:p w:rsidR="00B67CE5" w:rsidRDefault="00B67CE5">
      <w:pPr>
        <w:pStyle w:val="ConsPlusNormal"/>
        <w:jc w:val="center"/>
      </w:pPr>
    </w:p>
    <w:p w:rsidR="00B67CE5" w:rsidRDefault="00B67CE5">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B67CE5" w:rsidRDefault="00B67CE5">
      <w:pPr>
        <w:pStyle w:val="ConsPlusNormal"/>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20" w:history="1">
        <w:r>
          <w:rPr>
            <w:color w:val="0000FF"/>
          </w:rPr>
          <w:t>регламента</w:t>
        </w:r>
      </w:hyperlink>
      <w:r>
        <w:t xml:space="preserve"> Таможенного союза "О безопасности пищевой продукции" (ТР ТС 021/2011).</w:t>
      </w:r>
    </w:p>
    <w:p w:rsidR="00B67CE5" w:rsidRDefault="00B67CE5">
      <w:pPr>
        <w:pStyle w:val="ConsPlusNormal"/>
        <w:ind w:firstLine="540"/>
        <w:jc w:val="both"/>
      </w:pPr>
      <w:r>
        <w:t xml:space="preserve">90. Процессы утилизации продуктов убоя и мясной продукции должны соответствовать требованиям технического </w:t>
      </w:r>
      <w:hyperlink r:id="rId21" w:history="1">
        <w:r>
          <w:rPr>
            <w:color w:val="0000FF"/>
          </w:rPr>
          <w:t>регламента</w:t>
        </w:r>
      </w:hyperlink>
      <w:r>
        <w:t xml:space="preserve"> Таможенного союза "О безопасности пищевой продукции" (ТР ТС 021/2011).</w:t>
      </w:r>
    </w:p>
    <w:p w:rsidR="00B67CE5" w:rsidRDefault="00B67CE5">
      <w:pPr>
        <w:pStyle w:val="ConsPlusNormal"/>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B67CE5" w:rsidRDefault="00B67CE5">
      <w:pPr>
        <w:pStyle w:val="ConsPlusNormal"/>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B67CE5" w:rsidRDefault="00B67CE5">
      <w:pPr>
        <w:pStyle w:val="ConsPlusNormal"/>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B67CE5" w:rsidRDefault="00B67CE5">
      <w:pPr>
        <w:pStyle w:val="ConsPlusNormal"/>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B67CE5" w:rsidRDefault="00B67CE5">
      <w:pPr>
        <w:pStyle w:val="ConsPlusNormal"/>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B67CE5" w:rsidRDefault="00B67CE5">
      <w:pPr>
        <w:pStyle w:val="ConsPlusNormal"/>
        <w:ind w:firstLine="540"/>
        <w:jc w:val="both"/>
      </w:pPr>
      <w:r>
        <w:t xml:space="preserve">96. Повышение температуры воздуха в холодильных камерах в процессе их хранения во </w:t>
      </w:r>
      <w:r>
        <w:lastRenderedPageBreak/>
        <w:t>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B67CE5" w:rsidRDefault="00B67CE5">
      <w:pPr>
        <w:pStyle w:val="ConsPlusNormal"/>
        <w:ind w:firstLine="540"/>
        <w:jc w:val="both"/>
      </w:pPr>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B67CE5" w:rsidRDefault="00B67CE5">
      <w:pPr>
        <w:pStyle w:val="ConsPlusNormal"/>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B67CE5" w:rsidRDefault="00B67CE5">
      <w:pPr>
        <w:pStyle w:val="ConsPlusNormal"/>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B67CE5" w:rsidRDefault="00B67CE5">
      <w:pPr>
        <w:pStyle w:val="ConsPlusNormal"/>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B67CE5" w:rsidRDefault="00B67CE5">
      <w:pPr>
        <w:pStyle w:val="ConsPlusNormal"/>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B67CE5" w:rsidRDefault="00B67CE5">
      <w:pPr>
        <w:pStyle w:val="ConsPlusNormal"/>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B67CE5" w:rsidRDefault="00B67CE5">
      <w:pPr>
        <w:pStyle w:val="ConsPlusNormal"/>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B67CE5" w:rsidRDefault="00B67CE5">
      <w:pPr>
        <w:pStyle w:val="ConsPlusNormal"/>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B67CE5" w:rsidRDefault="00B67CE5">
      <w:pPr>
        <w:pStyle w:val="ConsPlusNormal"/>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B67CE5" w:rsidRDefault="00B67CE5">
      <w:pPr>
        <w:pStyle w:val="ConsPlusNormal"/>
        <w:ind w:firstLine="540"/>
        <w:jc w:val="both"/>
      </w:pPr>
    </w:p>
    <w:p w:rsidR="00B67CE5" w:rsidRDefault="00B67CE5">
      <w:pPr>
        <w:pStyle w:val="ConsPlusNormal"/>
        <w:jc w:val="center"/>
        <w:outlineLvl w:val="1"/>
      </w:pPr>
      <w:r>
        <w:t>X. Требования к упаковке продуктов убоя и мясной продукции</w:t>
      </w:r>
    </w:p>
    <w:p w:rsidR="00B67CE5" w:rsidRDefault="00B67CE5">
      <w:pPr>
        <w:pStyle w:val="ConsPlusNormal"/>
        <w:jc w:val="center"/>
      </w:pPr>
    </w:p>
    <w:p w:rsidR="00B67CE5" w:rsidRDefault="00B67CE5">
      <w:pPr>
        <w:pStyle w:val="ConsPlusNormal"/>
        <w:ind w:firstLine="540"/>
        <w:jc w:val="both"/>
      </w:pPr>
      <w: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(ТР ТС 005/2011).</w:t>
      </w:r>
    </w:p>
    <w:p w:rsidR="00B67CE5" w:rsidRDefault="00B67CE5">
      <w:pPr>
        <w:pStyle w:val="ConsPlusNormal"/>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B67CE5" w:rsidRDefault="00B67CE5">
      <w:pPr>
        <w:pStyle w:val="ConsPlusNormal"/>
        <w:ind w:firstLine="540"/>
        <w:jc w:val="both"/>
      </w:pP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ind w:firstLine="540"/>
        <w:jc w:val="both"/>
      </w:pPr>
      <w:r>
        <w:t>КонсультантПлюс: примечание.</w:t>
      </w:r>
    </w:p>
    <w:p w:rsidR="00B67CE5" w:rsidRDefault="00B67CE5">
      <w:pPr>
        <w:pStyle w:val="ConsPlusNormal"/>
        <w:ind w:firstLine="540"/>
        <w:jc w:val="both"/>
      </w:pPr>
      <w: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22"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67CE5" w:rsidRDefault="00B67CE5">
      <w:pPr>
        <w:pStyle w:val="ConsPlusNormal"/>
        <w:ind w:firstLine="540"/>
        <w:jc w:val="both"/>
      </w:pPr>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3" w:history="1">
        <w:r>
          <w:rPr>
            <w:color w:val="0000FF"/>
          </w:rPr>
          <w:t>пунктом 2 статьи 6</w:t>
        </w:r>
      </w:hyperlink>
      <w:r>
        <w:t xml:space="preserve"> Соглашения (</w:t>
      </w:r>
      <w:hyperlink w:anchor="P14" w:history="1">
        <w:r>
          <w:rPr>
            <w:color w:val="0000FF"/>
          </w:rPr>
          <w:t>подпункт "в" пункта 2</w:t>
        </w:r>
      </w:hyperlink>
      <w:r>
        <w:t xml:space="preserve"> данного документа).</w:t>
      </w:r>
    </w:p>
    <w:p w:rsidR="00B67CE5" w:rsidRDefault="00B67CE5">
      <w:pPr>
        <w:pStyle w:val="ConsPlusNormal"/>
        <w:pBdr>
          <w:top w:val="single" w:sz="6" w:space="0" w:color="auto"/>
        </w:pBdr>
        <w:spacing w:before="100" w:after="100"/>
        <w:jc w:val="both"/>
        <w:rPr>
          <w:sz w:val="2"/>
          <w:szCs w:val="2"/>
        </w:rPr>
      </w:pPr>
    </w:p>
    <w:p w:rsidR="00B67CE5" w:rsidRDefault="00B67CE5">
      <w:pPr>
        <w:pStyle w:val="ConsPlusNormal"/>
        <w:jc w:val="center"/>
        <w:outlineLvl w:val="1"/>
      </w:pPr>
      <w:bookmarkStart w:id="7" w:name="P367"/>
      <w:bookmarkEnd w:id="7"/>
      <w:r>
        <w:t>XI. Требования к маркировке продуктов убоя</w:t>
      </w:r>
    </w:p>
    <w:p w:rsidR="00B67CE5" w:rsidRDefault="00B67CE5">
      <w:pPr>
        <w:pStyle w:val="ConsPlusNormal"/>
        <w:jc w:val="center"/>
      </w:pPr>
      <w:r>
        <w:t>и мясной продукции</w:t>
      </w:r>
    </w:p>
    <w:p w:rsidR="00B67CE5" w:rsidRDefault="00B67CE5">
      <w:pPr>
        <w:pStyle w:val="ConsPlusNormal"/>
        <w:jc w:val="center"/>
      </w:pPr>
    </w:p>
    <w:p w:rsidR="00B67CE5" w:rsidRDefault="00B67CE5">
      <w:pPr>
        <w:pStyle w:val="ConsPlusNormal"/>
        <w:ind w:firstLine="540"/>
        <w:jc w:val="both"/>
      </w:pPr>
      <w:bookmarkStart w:id="8" w:name="P370"/>
      <w:bookmarkEnd w:id="8"/>
      <w:r>
        <w:lastRenderedPageBreak/>
        <w:t xml:space="preserve">106. Маркировка продуктов убоя и мясной продукции должна соответствовать требованиям технического </w:t>
      </w:r>
      <w:hyperlink r:id="rId24" w:history="1">
        <w:r>
          <w:rPr>
            <w:color w:val="0000FF"/>
          </w:rPr>
          <w:t>регламента</w:t>
        </w:r>
      </w:hyperlink>
      <w:r>
        <w:t xml:space="preserve"> Таможенного союза "Пищевая продукция в части ее маркировки" (ТР ТС 022/2011), а также требованиям, установленным </w:t>
      </w:r>
      <w:hyperlink w:anchor="P371" w:history="1">
        <w:r>
          <w:rPr>
            <w:color w:val="0000FF"/>
          </w:rPr>
          <w:t>пунктами 107</w:t>
        </w:r>
      </w:hyperlink>
      <w:r>
        <w:t xml:space="preserve"> - </w:t>
      </w:r>
      <w:hyperlink w:anchor="P427" w:history="1">
        <w:r>
          <w:rPr>
            <w:color w:val="0000FF"/>
          </w:rPr>
          <w:t>126</w:t>
        </w:r>
      </w:hyperlink>
      <w:r>
        <w:t xml:space="preserve"> настоящего технического регламента.</w:t>
      </w:r>
    </w:p>
    <w:p w:rsidR="00B67CE5" w:rsidRDefault="00B67CE5">
      <w:pPr>
        <w:pStyle w:val="ConsPlusNormal"/>
        <w:ind w:firstLine="540"/>
        <w:jc w:val="both"/>
      </w:pPr>
      <w:bookmarkStart w:id="9" w:name="P371"/>
      <w:bookmarkEnd w:id="9"/>
      <w:r>
        <w:t>107. Во избежание действий, вводящих в заблуждение потребителей (приобретателей):</w:t>
      </w:r>
    </w:p>
    <w:p w:rsidR="00B67CE5" w:rsidRDefault="00B67CE5">
      <w:pPr>
        <w:pStyle w:val="ConsPlusNormal"/>
        <w:ind w:firstLine="540"/>
        <w:jc w:val="both"/>
      </w:pPr>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25" w:history="1">
        <w:r>
          <w:rPr>
            <w:color w:val="0000FF"/>
          </w:rPr>
          <w:t>регламента</w:t>
        </w:r>
      </w:hyperlink>
      <w:r>
        <w:t xml:space="preserve"> Таможенного союза "Пищевая продукция в части ее маркировки" (ТР ТС 022/2011);</w:t>
      </w:r>
    </w:p>
    <w:p w:rsidR="00B67CE5" w:rsidRDefault="00B67CE5">
      <w:pPr>
        <w:pStyle w:val="ConsPlusNormal"/>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B67CE5" w:rsidRDefault="00B67CE5">
      <w:pPr>
        <w:pStyle w:val="ConsPlusNormal"/>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B67CE5" w:rsidRDefault="00B67CE5">
      <w:pPr>
        <w:pStyle w:val="ConsPlusNormal"/>
        <w:ind w:firstLine="540"/>
        <w:jc w:val="both"/>
      </w:pPr>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B67CE5" w:rsidRDefault="00B67CE5">
      <w:pPr>
        <w:pStyle w:val="ConsPlusNormal"/>
        <w:ind w:firstLine="540"/>
        <w:jc w:val="both"/>
      </w:pPr>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B67CE5" w:rsidRDefault="00B67CE5">
      <w:pPr>
        <w:pStyle w:val="ConsPlusNormal"/>
        <w:ind w:firstLine="540"/>
        <w:jc w:val="both"/>
      </w:pPr>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B67CE5" w:rsidRDefault="00B67CE5">
      <w:pPr>
        <w:pStyle w:val="ConsPlusNormal"/>
        <w:ind w:firstLine="540"/>
        <w:jc w:val="both"/>
      </w:pPr>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B67CE5" w:rsidRDefault="00B67CE5">
      <w:pPr>
        <w:pStyle w:val="ConsPlusNormal"/>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B67CE5" w:rsidRDefault="00B67CE5">
      <w:pPr>
        <w:pStyle w:val="ConsPlusNormal"/>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B67CE5" w:rsidRDefault="00B67CE5">
      <w:pPr>
        <w:pStyle w:val="ConsPlusNormal"/>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B67CE5" w:rsidRDefault="00B67CE5">
      <w:pPr>
        <w:pStyle w:val="ConsPlusNormal"/>
        <w:ind w:firstLine="540"/>
        <w:jc w:val="both"/>
      </w:pPr>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B67CE5" w:rsidRDefault="00B67CE5">
      <w:pPr>
        <w:pStyle w:val="ConsPlusNormal"/>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B67CE5" w:rsidRDefault="00B67CE5">
      <w:pPr>
        <w:pStyle w:val="ConsPlusNormal"/>
        <w:ind w:firstLine="540"/>
        <w:jc w:val="both"/>
      </w:pPr>
      <w:bookmarkStart w:id="10" w:name="P384"/>
      <w:bookmarkEnd w:id="10"/>
      <w:r>
        <w:t xml:space="preserve">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w:t>
      </w:r>
      <w:r>
        <w:lastRenderedPageBreak/>
        <w:t>(нарушения ее целостности), но в пределах общего срока годности.</w:t>
      </w:r>
    </w:p>
    <w:p w:rsidR="00B67CE5" w:rsidRDefault="00B67CE5">
      <w:pPr>
        <w:pStyle w:val="ConsPlusNormal"/>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B67CE5" w:rsidRDefault="00B67CE5">
      <w:pPr>
        <w:pStyle w:val="ConsPlusNormal"/>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B67CE5" w:rsidRDefault="00B67CE5">
      <w:pPr>
        <w:pStyle w:val="ConsPlusNormal"/>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B67CE5" w:rsidRDefault="00B67CE5">
      <w:pPr>
        <w:pStyle w:val="ConsPlusNormal"/>
        <w:ind w:firstLine="540"/>
        <w:jc w:val="both"/>
      </w:pPr>
      <w:r>
        <w:t>б) непосредственно на тушу, полутушу и четвертину допускается дополнительно наносить оттиск товароведческого клейма;</w:t>
      </w:r>
    </w:p>
    <w:p w:rsidR="00B67CE5" w:rsidRDefault="00B67CE5">
      <w:pPr>
        <w:pStyle w:val="ConsPlusNormal"/>
        <w:ind w:firstLine="540"/>
        <w:jc w:val="both"/>
      </w:pPr>
      <w:r>
        <w:t>в) в товаросопроводительной документации на неупакованные продукты убоя указывается следующая информация:</w:t>
      </w:r>
    </w:p>
    <w:p w:rsidR="00B67CE5" w:rsidRDefault="00B67CE5">
      <w:pPr>
        <w:pStyle w:val="ConsPlusNormal"/>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B67CE5" w:rsidRDefault="00B67CE5">
      <w:pPr>
        <w:pStyle w:val="ConsPlusNormal"/>
        <w:ind w:firstLine="540"/>
        <w:jc w:val="both"/>
      </w:pPr>
      <w:r>
        <w:t>наименование и место нахождения изготовителя продуктов убоя;</w:t>
      </w:r>
    </w:p>
    <w:p w:rsidR="00B67CE5" w:rsidRDefault="00B67CE5">
      <w:pPr>
        <w:pStyle w:val="ConsPlusNormal"/>
        <w:ind w:firstLine="540"/>
        <w:jc w:val="both"/>
      </w:pPr>
      <w:r>
        <w:t>количество продуктов убоя;</w:t>
      </w:r>
    </w:p>
    <w:p w:rsidR="00B67CE5" w:rsidRDefault="00B67CE5">
      <w:pPr>
        <w:pStyle w:val="ConsPlusNormal"/>
        <w:ind w:firstLine="540"/>
        <w:jc w:val="both"/>
      </w:pPr>
      <w:r>
        <w:t>дата изготовления, срок годности и условия хранения продуктов убоя.</w:t>
      </w:r>
    </w:p>
    <w:p w:rsidR="00B67CE5" w:rsidRDefault="00B67CE5">
      <w:pPr>
        <w:pStyle w:val="ConsPlusNormal"/>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B67CE5" w:rsidRDefault="00B67CE5">
      <w:pPr>
        <w:pStyle w:val="ConsPlusNormal"/>
        <w:ind w:firstLine="540"/>
        <w:jc w:val="both"/>
      </w:pPr>
      <w:r>
        <w:t xml:space="preserve">118. Маркировка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B67CE5" w:rsidRDefault="00B67CE5">
      <w:pPr>
        <w:pStyle w:val="ConsPlusNormal"/>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B67CE5" w:rsidRDefault="00B67CE5">
      <w:pPr>
        <w:pStyle w:val="ConsPlusNormal"/>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B67CE5" w:rsidRDefault="00B67CE5">
      <w:pPr>
        <w:pStyle w:val="ConsPlusNormal"/>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B67CE5" w:rsidRDefault="00B67CE5">
      <w:pPr>
        <w:pStyle w:val="ConsPlusNormal"/>
        <w:ind w:firstLine="540"/>
        <w:jc w:val="both"/>
      </w:pPr>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B67CE5" w:rsidRDefault="00B67CE5">
      <w:pPr>
        <w:pStyle w:val="ConsPlusNormal"/>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B67CE5" w:rsidRDefault="00B67CE5">
      <w:pPr>
        <w:pStyle w:val="ConsPlusNormal"/>
        <w:ind w:firstLine="540"/>
        <w:jc w:val="both"/>
      </w:pPr>
      <w:r>
        <w:t xml:space="preserve">120. Маркировка полуфабрикатов и кулинарных изделий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 xml:space="preserve">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w:t>
      </w:r>
      <w:r>
        <w:lastRenderedPageBreak/>
        <w:t>"формованные",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B67CE5" w:rsidRDefault="00B67CE5">
      <w:pPr>
        <w:pStyle w:val="ConsPlusNormal"/>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B67CE5" w:rsidRDefault="00B67CE5">
      <w:pPr>
        <w:pStyle w:val="ConsPlusNormal"/>
        <w:ind w:firstLine="540"/>
        <w:jc w:val="both"/>
      </w:pPr>
      <w:r>
        <w:t>в) в маркировке указывается (при наличии) информация о категории полуфабрикатов;</w:t>
      </w:r>
    </w:p>
    <w:p w:rsidR="00B67CE5" w:rsidRDefault="00B67CE5">
      <w:pPr>
        <w:pStyle w:val="ConsPlusNormal"/>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B67CE5" w:rsidRDefault="00B67CE5">
      <w:pPr>
        <w:pStyle w:val="ConsPlusNormal"/>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 "копчено-запеченные", "варено-запеченные", "жареные", "соленые");</w:t>
      </w:r>
    </w:p>
    <w:p w:rsidR="00B67CE5" w:rsidRDefault="00B67CE5">
      <w:pPr>
        <w:pStyle w:val="ConsPlusNormal"/>
        <w:ind w:firstLine="540"/>
        <w:jc w:val="both"/>
      </w:pPr>
      <w:r>
        <w:t>б) в маркировке замороженной продукции указывается информация о термическом состоянии ("замороженный");</w:t>
      </w:r>
    </w:p>
    <w:p w:rsidR="00B67CE5" w:rsidRDefault="00B67CE5">
      <w:pPr>
        <w:pStyle w:val="ConsPlusNormal"/>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B67CE5" w:rsidRDefault="00B67CE5">
      <w:pPr>
        <w:pStyle w:val="ConsPlusNormal"/>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B67CE5" w:rsidRDefault="00B67CE5">
      <w:pPr>
        <w:pStyle w:val="ConsPlusNormal"/>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B67CE5" w:rsidRDefault="00B67CE5">
      <w:pPr>
        <w:pStyle w:val="ConsPlusNormal"/>
        <w:ind w:firstLine="540"/>
        <w:jc w:val="both"/>
      </w:pPr>
      <w:r>
        <w:t xml:space="preserve">122. Маркировка консервов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B67CE5" w:rsidRDefault="00B67CE5">
      <w:pPr>
        <w:pStyle w:val="ConsPlusNormal"/>
        <w:ind w:firstLine="540"/>
        <w:jc w:val="both"/>
      </w:pPr>
      <w:r>
        <w:t>б) в маркировке указывается информация о виде консервов ("кусковые", "рубленые", "фаршевые", "паштетные", "ветчинные");</w:t>
      </w:r>
    </w:p>
    <w:p w:rsidR="00B67CE5" w:rsidRDefault="00B67CE5">
      <w:pPr>
        <w:pStyle w:val="ConsPlusNormal"/>
        <w:ind w:firstLine="540"/>
        <w:jc w:val="both"/>
      </w:pPr>
      <w:r>
        <w:t>в) в маркировке указывается (при наличии) информация о сорте консервов;</w:t>
      </w:r>
    </w:p>
    <w:p w:rsidR="00B67CE5" w:rsidRDefault="00B67CE5">
      <w:pPr>
        <w:pStyle w:val="ConsPlusNormal"/>
        <w:ind w:firstLine="540"/>
        <w:jc w:val="both"/>
      </w:pPr>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B67CE5" w:rsidRDefault="00B67CE5">
      <w:pPr>
        <w:pStyle w:val="ConsPlusNormal"/>
        <w:ind w:firstLine="540"/>
        <w:jc w:val="both"/>
      </w:pPr>
      <w:r>
        <w:t xml:space="preserve">123. Маркировка сухих продуктов и бульонов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B67CE5" w:rsidRDefault="00B67CE5">
      <w:pPr>
        <w:pStyle w:val="ConsPlusNormal"/>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B67CE5" w:rsidRDefault="00B67CE5">
      <w:pPr>
        <w:pStyle w:val="ConsPlusNormal"/>
        <w:ind w:firstLine="540"/>
        <w:jc w:val="both"/>
      </w:pPr>
      <w:r>
        <w:t xml:space="preserve">124. Маркировка топленых животных жиров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w:t>
      </w:r>
      <w:r>
        <w:lastRenderedPageBreak/>
        <w:t>требованиям:</w:t>
      </w:r>
    </w:p>
    <w:p w:rsidR="00B67CE5" w:rsidRDefault="00B67CE5">
      <w:pPr>
        <w:pStyle w:val="ConsPlusNormal"/>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B67CE5" w:rsidRDefault="00B67CE5">
      <w:pPr>
        <w:pStyle w:val="ConsPlusNormal"/>
        <w:ind w:firstLine="540"/>
        <w:jc w:val="both"/>
      </w:pPr>
      <w:r>
        <w:t>б) в маркировке замороженной продукции указывается информация о термическом состоянии ("замороженный").</w:t>
      </w:r>
    </w:p>
    <w:p w:rsidR="00B67CE5" w:rsidRDefault="00B67CE5">
      <w:pPr>
        <w:pStyle w:val="ConsPlusNormal"/>
        <w:ind w:firstLine="540"/>
        <w:jc w:val="both"/>
      </w:pPr>
      <w:bookmarkStart w:id="11" w:name="P426"/>
      <w:bookmarkEnd w:id="11"/>
      <w:r>
        <w:t xml:space="preserve">125. Маркировка желатина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B67CE5" w:rsidRDefault="00B67CE5">
      <w:pPr>
        <w:pStyle w:val="ConsPlusNormal"/>
        <w:ind w:firstLine="540"/>
        <w:jc w:val="both"/>
      </w:pPr>
      <w:bookmarkStart w:id="12" w:name="P427"/>
      <w:bookmarkEnd w:id="12"/>
      <w:r>
        <w:t xml:space="preserve">126. Маркировка продуктов убоя и мясной продукции для детского питания должна соответствовать требованиям, указанным в </w:t>
      </w:r>
      <w:hyperlink w:anchor="P370" w:history="1">
        <w:r>
          <w:rPr>
            <w:color w:val="0000FF"/>
          </w:rPr>
          <w:t>пунктах 106</w:t>
        </w:r>
      </w:hyperlink>
      <w:r>
        <w:t xml:space="preserve"> - </w:t>
      </w:r>
      <w:hyperlink w:anchor="P426" w:history="1">
        <w:r>
          <w:rPr>
            <w:color w:val="0000FF"/>
          </w:rPr>
          <w:t>125</w:t>
        </w:r>
      </w:hyperlink>
      <w:r>
        <w:t xml:space="preserve"> настоящего технического регламента, а также следующим требованиям:</w:t>
      </w:r>
    </w:p>
    <w:p w:rsidR="00B67CE5" w:rsidRDefault="00B67CE5">
      <w:pPr>
        <w:pStyle w:val="ConsPlusNormal"/>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B67CE5" w:rsidRDefault="00B67CE5">
      <w:pPr>
        <w:pStyle w:val="ConsPlusNormal"/>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B67CE5" w:rsidRDefault="00B67CE5">
      <w:pPr>
        <w:pStyle w:val="ConsPlusNormal"/>
        <w:ind w:firstLine="540"/>
        <w:jc w:val="both"/>
      </w:pPr>
      <w:r>
        <w:t>в) в маркировке указывается (при наличии) информация о классе мясной продукции;</w:t>
      </w:r>
    </w:p>
    <w:p w:rsidR="00B67CE5" w:rsidRDefault="00B67CE5">
      <w:pPr>
        <w:pStyle w:val="ConsPlusNormal"/>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B67CE5" w:rsidRDefault="00B67CE5">
      <w:pPr>
        <w:pStyle w:val="ConsPlusNormal"/>
        <w:ind w:firstLine="540"/>
        <w:jc w:val="both"/>
      </w:pPr>
    </w:p>
    <w:p w:rsidR="00B67CE5" w:rsidRDefault="00B67CE5">
      <w:pPr>
        <w:pStyle w:val="ConsPlusNormal"/>
        <w:jc w:val="center"/>
        <w:outlineLvl w:val="1"/>
      </w:pPr>
      <w:r>
        <w:t>XII. Обеспечение соответствия продуктов убоя и мясной</w:t>
      </w:r>
    </w:p>
    <w:p w:rsidR="00B67CE5" w:rsidRDefault="00B67CE5">
      <w:pPr>
        <w:pStyle w:val="ConsPlusNormal"/>
        <w:jc w:val="center"/>
      </w:pPr>
      <w:r>
        <w:t>продукции требованиям безопасности</w:t>
      </w:r>
    </w:p>
    <w:p w:rsidR="00B67CE5" w:rsidRDefault="00B67CE5">
      <w:pPr>
        <w:pStyle w:val="ConsPlusNormal"/>
        <w:jc w:val="center"/>
      </w:pPr>
    </w:p>
    <w:p w:rsidR="00B67CE5" w:rsidRDefault="00B67CE5">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B67CE5" w:rsidRDefault="00B67CE5">
      <w:pPr>
        <w:pStyle w:val="ConsPlusNormal"/>
        <w:ind w:firstLine="540"/>
        <w:jc w:val="both"/>
      </w:pPr>
      <w:r>
        <w:t xml:space="preserve">128. Методы исследований (испытаний) и измерений устанавливаются в стандартах согласно </w:t>
      </w:r>
      <w:hyperlink r:id="rId26"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B67CE5" w:rsidRDefault="00B67CE5">
      <w:pPr>
        <w:pStyle w:val="ConsPlusNormal"/>
        <w:ind w:firstLine="540"/>
        <w:jc w:val="both"/>
      </w:pPr>
    </w:p>
    <w:p w:rsidR="00B67CE5" w:rsidRDefault="00B67CE5">
      <w:pPr>
        <w:pStyle w:val="ConsPlusNormal"/>
        <w:jc w:val="center"/>
        <w:outlineLvl w:val="1"/>
      </w:pPr>
      <w:r>
        <w:t>XIII. Оценка (подтверждение) соответствия продуктов убоя</w:t>
      </w:r>
    </w:p>
    <w:p w:rsidR="00B67CE5" w:rsidRDefault="00B67CE5">
      <w:pPr>
        <w:pStyle w:val="ConsPlusNormal"/>
        <w:jc w:val="center"/>
      </w:pPr>
      <w:r>
        <w:t>и мясной продукции</w:t>
      </w:r>
    </w:p>
    <w:p w:rsidR="00B67CE5" w:rsidRDefault="00B67CE5">
      <w:pPr>
        <w:pStyle w:val="ConsPlusNormal"/>
        <w:jc w:val="center"/>
      </w:pPr>
    </w:p>
    <w:p w:rsidR="00B67CE5" w:rsidRDefault="00B67CE5">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27" w:history="1">
        <w:r>
          <w:rPr>
            <w:color w:val="0000FF"/>
          </w:rPr>
          <w:t>регламента</w:t>
        </w:r>
      </w:hyperlink>
      <w:r>
        <w:t xml:space="preserve"> Таможенного союза "О безопасности пищевой продукции" (ТР ТС 021/2011).</w:t>
      </w:r>
    </w:p>
    <w:p w:rsidR="00B67CE5" w:rsidRDefault="00B67CE5">
      <w:pPr>
        <w:pStyle w:val="ConsPlusNormal"/>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B67CE5" w:rsidRDefault="00B67CE5">
      <w:pPr>
        <w:pStyle w:val="ConsPlusNormal"/>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28" w:history="1">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B67CE5" w:rsidRDefault="00B67CE5">
      <w:pPr>
        <w:pStyle w:val="ConsPlusNormal"/>
        <w:ind w:firstLine="540"/>
        <w:jc w:val="both"/>
      </w:pPr>
      <w: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B67CE5" w:rsidRDefault="00B67CE5">
      <w:pPr>
        <w:pStyle w:val="ConsPlusNormal"/>
        <w:ind w:firstLine="540"/>
        <w:jc w:val="both"/>
      </w:pPr>
      <w:r>
        <w:t xml:space="preserve">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w:t>
      </w:r>
      <w:r>
        <w:lastRenderedPageBreak/>
        <w:t>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B67CE5" w:rsidRDefault="00B67CE5">
      <w:pPr>
        <w:pStyle w:val="ConsPlusNormal"/>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B67CE5" w:rsidRDefault="00B67CE5">
      <w:pPr>
        <w:pStyle w:val="ConsPlusNormal"/>
        <w:ind w:firstLine="540"/>
        <w:jc w:val="both"/>
      </w:pPr>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B67CE5" w:rsidRDefault="00B67CE5">
      <w:pPr>
        <w:pStyle w:val="ConsPlusNormal"/>
        <w:ind w:firstLine="540"/>
        <w:jc w:val="both"/>
      </w:pPr>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B67CE5" w:rsidRDefault="00B67CE5">
      <w:pPr>
        <w:pStyle w:val="ConsPlusNormal"/>
        <w:ind w:firstLine="540"/>
        <w:jc w:val="both"/>
      </w:pPr>
      <w:r>
        <w:t>135. Схема декларирования 3д включает в себя:</w:t>
      </w:r>
    </w:p>
    <w:p w:rsidR="00B67CE5" w:rsidRDefault="00B67CE5">
      <w:pPr>
        <w:pStyle w:val="ConsPlusNormal"/>
        <w:ind w:firstLine="540"/>
        <w:jc w:val="both"/>
      </w:pPr>
      <w:r>
        <w:t>формирование и анализ технической документации;</w:t>
      </w:r>
    </w:p>
    <w:p w:rsidR="00B67CE5" w:rsidRDefault="00B67CE5">
      <w:pPr>
        <w:pStyle w:val="ConsPlusNormal"/>
        <w:ind w:firstLine="540"/>
        <w:jc w:val="both"/>
      </w:pPr>
      <w:r>
        <w:t>осуществление производственного контроля;</w:t>
      </w:r>
    </w:p>
    <w:p w:rsidR="00B67CE5" w:rsidRDefault="00B67CE5">
      <w:pPr>
        <w:pStyle w:val="ConsPlusNormal"/>
        <w:ind w:firstLine="540"/>
        <w:jc w:val="both"/>
      </w:pPr>
      <w:r>
        <w:t>проведение испытаний образцов мясной продукции;</w:t>
      </w:r>
    </w:p>
    <w:p w:rsidR="00B67CE5" w:rsidRDefault="00B67CE5">
      <w:pPr>
        <w:pStyle w:val="ConsPlusNormal"/>
        <w:ind w:firstLine="540"/>
        <w:jc w:val="both"/>
      </w:pPr>
      <w:r>
        <w:t>принятие и регистрацию декларации о соответствии;</w:t>
      </w:r>
    </w:p>
    <w:p w:rsidR="00B67CE5" w:rsidRDefault="00B67CE5">
      <w:pPr>
        <w:pStyle w:val="ConsPlusNormal"/>
        <w:ind w:firstLine="540"/>
        <w:jc w:val="both"/>
      </w:pPr>
      <w:r>
        <w:t>нанесение единого знака обращения.</w:t>
      </w:r>
    </w:p>
    <w:p w:rsidR="00B67CE5" w:rsidRDefault="00B67CE5">
      <w:pPr>
        <w:pStyle w:val="ConsPlusNormal"/>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B67CE5" w:rsidRDefault="00B67CE5">
      <w:pPr>
        <w:pStyle w:val="ConsPlusNormal"/>
        <w:ind w:firstLine="540"/>
        <w:jc w:val="both"/>
      </w:pPr>
      <w:r>
        <w:t>Заявитель обеспечивает проведение производственного контроля.</w:t>
      </w:r>
    </w:p>
    <w:p w:rsidR="00B67CE5" w:rsidRDefault="00B67CE5">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67CE5" w:rsidRDefault="00B67CE5">
      <w:pPr>
        <w:pStyle w:val="ConsPlusNormal"/>
        <w:ind w:firstLine="540"/>
        <w:jc w:val="both"/>
      </w:pPr>
      <w:r>
        <w:t>Срок действия декларации о соответствии мясной продукции, выпускаемой серийно, составляет не более 3 лет.</w:t>
      </w:r>
    </w:p>
    <w:p w:rsidR="00B67CE5" w:rsidRDefault="00B67CE5">
      <w:pPr>
        <w:pStyle w:val="ConsPlusNormal"/>
        <w:ind w:firstLine="540"/>
        <w:jc w:val="both"/>
      </w:pPr>
      <w:r>
        <w:t>136. Схема декларирования 4д включает в себя:</w:t>
      </w:r>
    </w:p>
    <w:p w:rsidR="00B67CE5" w:rsidRDefault="00B67CE5">
      <w:pPr>
        <w:pStyle w:val="ConsPlusNormal"/>
        <w:ind w:firstLine="540"/>
        <w:jc w:val="both"/>
      </w:pPr>
      <w:r>
        <w:t>формирование и анализ технической документации;</w:t>
      </w:r>
    </w:p>
    <w:p w:rsidR="00B67CE5" w:rsidRDefault="00B67CE5">
      <w:pPr>
        <w:pStyle w:val="ConsPlusNormal"/>
        <w:ind w:firstLine="540"/>
        <w:jc w:val="both"/>
      </w:pPr>
      <w:r>
        <w:t>проведение испытаний образцов мясной продукции;</w:t>
      </w:r>
    </w:p>
    <w:p w:rsidR="00B67CE5" w:rsidRDefault="00B67CE5">
      <w:pPr>
        <w:pStyle w:val="ConsPlusNormal"/>
        <w:ind w:firstLine="540"/>
        <w:jc w:val="both"/>
      </w:pPr>
      <w:r>
        <w:t>принятие и регистрацию декларации о соответствии;</w:t>
      </w:r>
    </w:p>
    <w:p w:rsidR="00B67CE5" w:rsidRDefault="00B67CE5">
      <w:pPr>
        <w:pStyle w:val="ConsPlusNormal"/>
        <w:ind w:firstLine="540"/>
        <w:jc w:val="both"/>
      </w:pPr>
      <w:r>
        <w:t>нанесение единого знака обращения.</w:t>
      </w:r>
    </w:p>
    <w:p w:rsidR="00B67CE5" w:rsidRDefault="00B67CE5">
      <w:pPr>
        <w:pStyle w:val="ConsPlusNormal"/>
        <w:ind w:firstLine="540"/>
        <w:jc w:val="both"/>
      </w:pPr>
      <w:r>
        <w:t>Заявитель формирует техническую документацию и проводит ее анализ.</w:t>
      </w:r>
    </w:p>
    <w:p w:rsidR="00B67CE5" w:rsidRDefault="00B67CE5">
      <w:pPr>
        <w:pStyle w:val="ConsPlusNormal"/>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67CE5" w:rsidRDefault="00B67CE5">
      <w:pPr>
        <w:pStyle w:val="ConsPlusNormal"/>
        <w:ind w:firstLine="540"/>
        <w:jc w:val="both"/>
      </w:pPr>
      <w:r>
        <w:t>Срок действия декларации о соответствии мясной продукции соответствует сроку годности этой мясной продукции.</w:t>
      </w:r>
    </w:p>
    <w:p w:rsidR="00B67CE5" w:rsidRDefault="00B67CE5">
      <w:pPr>
        <w:pStyle w:val="ConsPlusNormal"/>
        <w:ind w:firstLine="540"/>
        <w:jc w:val="both"/>
      </w:pPr>
      <w:r>
        <w:t>137. Схема декларирования 6д включает в себя:</w:t>
      </w:r>
    </w:p>
    <w:p w:rsidR="00B67CE5" w:rsidRDefault="00B67CE5">
      <w:pPr>
        <w:pStyle w:val="ConsPlusNormal"/>
        <w:ind w:firstLine="540"/>
        <w:jc w:val="both"/>
      </w:pPr>
      <w:r>
        <w:t xml:space="preserve">формирование и анализ технической документации, в состав которой включается </w:t>
      </w:r>
      <w:r>
        <w:lastRenderedPageBreak/>
        <w:t>сертификат на систему менеджмента качества и безопасности (его копия), выданный органом по сертификации систем менеджмента;</w:t>
      </w:r>
    </w:p>
    <w:p w:rsidR="00B67CE5" w:rsidRDefault="00B67CE5">
      <w:pPr>
        <w:pStyle w:val="ConsPlusNormal"/>
        <w:ind w:firstLine="540"/>
        <w:jc w:val="both"/>
      </w:pPr>
      <w:r>
        <w:t>осуществление производственного контроля;</w:t>
      </w:r>
    </w:p>
    <w:p w:rsidR="00B67CE5" w:rsidRDefault="00B67CE5">
      <w:pPr>
        <w:pStyle w:val="ConsPlusNormal"/>
        <w:ind w:firstLine="540"/>
        <w:jc w:val="both"/>
      </w:pPr>
      <w:r>
        <w:t>проведение испытаний образцов мясной продукции;</w:t>
      </w:r>
    </w:p>
    <w:p w:rsidR="00B67CE5" w:rsidRDefault="00B67CE5">
      <w:pPr>
        <w:pStyle w:val="ConsPlusNormal"/>
        <w:ind w:firstLine="540"/>
        <w:jc w:val="both"/>
      </w:pPr>
      <w:r>
        <w:t>принятие и регистрацию декларации о соответствии;</w:t>
      </w:r>
    </w:p>
    <w:p w:rsidR="00B67CE5" w:rsidRDefault="00B67CE5">
      <w:pPr>
        <w:pStyle w:val="ConsPlusNormal"/>
        <w:ind w:firstLine="540"/>
        <w:jc w:val="both"/>
      </w:pPr>
      <w:r>
        <w:t>нанесение единого знака обращения;</w:t>
      </w:r>
    </w:p>
    <w:p w:rsidR="00B67CE5" w:rsidRDefault="00B67CE5">
      <w:pPr>
        <w:pStyle w:val="ConsPlusNormal"/>
        <w:ind w:firstLine="540"/>
        <w:jc w:val="both"/>
      </w:pPr>
      <w:r>
        <w:t>контроль за стабильностью функционирования системы менеджмента качества и безопасности.</w:t>
      </w:r>
    </w:p>
    <w:p w:rsidR="00B67CE5" w:rsidRDefault="00B67CE5">
      <w:pPr>
        <w:pStyle w:val="ConsPlusNormal"/>
        <w:ind w:firstLine="540"/>
        <w:jc w:val="both"/>
      </w:pPr>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B67CE5" w:rsidRDefault="00B67CE5">
      <w:pPr>
        <w:pStyle w:val="ConsPlusNormal"/>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B67CE5" w:rsidRDefault="00B67CE5">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67CE5" w:rsidRDefault="00B67CE5">
      <w:pPr>
        <w:pStyle w:val="ConsPlusNormal"/>
        <w:ind w:firstLine="540"/>
        <w:jc w:val="both"/>
      </w:pPr>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B67CE5" w:rsidRDefault="00B67CE5">
      <w:pPr>
        <w:pStyle w:val="ConsPlusNormal"/>
        <w:ind w:firstLine="540"/>
        <w:jc w:val="both"/>
      </w:pPr>
      <w:r>
        <w:t>Срок действия декларации о соответствии мясной продукции, выпускаемой серийно, составляет не более 5 лет.</w:t>
      </w:r>
    </w:p>
    <w:p w:rsidR="00B67CE5" w:rsidRDefault="00B67CE5">
      <w:pPr>
        <w:pStyle w:val="ConsPlusNormal"/>
        <w:ind w:firstLine="540"/>
        <w:jc w:val="both"/>
      </w:pPr>
      <w:bookmarkStart w:id="13" w:name="P480"/>
      <w:bookmarkEnd w:id="13"/>
      <w:r>
        <w:t>138. Доказательственные материалы при декларировании соответствия должны включать в себя:</w:t>
      </w:r>
    </w:p>
    <w:p w:rsidR="00B67CE5" w:rsidRDefault="00B67CE5">
      <w:pPr>
        <w:pStyle w:val="ConsPlusNormal"/>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B67CE5" w:rsidRDefault="00B67CE5">
      <w:pPr>
        <w:pStyle w:val="ConsPlusNormal"/>
        <w:ind w:firstLine="540"/>
        <w:jc w:val="both"/>
      </w:pPr>
      <w:r>
        <w:t>б) технические условия или документ, в соответствии с которым изготовлен продукт (при наличии);</w:t>
      </w:r>
    </w:p>
    <w:p w:rsidR="00B67CE5" w:rsidRDefault="00B67CE5">
      <w:pPr>
        <w:pStyle w:val="ConsPlusNormal"/>
        <w:ind w:firstLine="540"/>
        <w:jc w:val="both"/>
      </w:pPr>
      <w:r>
        <w:t>в) перечень документов, в соответствии с которыми изготовлена продукция;</w:t>
      </w:r>
    </w:p>
    <w:p w:rsidR="00B67CE5" w:rsidRDefault="00B67CE5">
      <w:pPr>
        <w:pStyle w:val="ConsPlusNormal"/>
        <w:ind w:firstLine="540"/>
        <w:jc w:val="both"/>
      </w:pPr>
      <w:r>
        <w:t>г) сертификат (его копию) на систему менеджмента качества и безопасности (для схемы 6д);</w:t>
      </w:r>
    </w:p>
    <w:p w:rsidR="00B67CE5" w:rsidRDefault="00B67CE5">
      <w:pPr>
        <w:pStyle w:val="ConsPlusNormal"/>
        <w:ind w:firstLine="540"/>
        <w:jc w:val="both"/>
      </w:pPr>
      <w:r>
        <w:t>д) протоколы испытаний мясной продукции;</w:t>
      </w:r>
    </w:p>
    <w:p w:rsidR="00B67CE5" w:rsidRDefault="00B67CE5">
      <w:pPr>
        <w:pStyle w:val="ConsPlusNormal"/>
        <w:ind w:firstLine="540"/>
        <w:jc w:val="both"/>
      </w:pPr>
      <w:r>
        <w:t>е) протоколы испытаний продуктов убоя и (или) немясных ингредиентов (при наличии);</w:t>
      </w:r>
    </w:p>
    <w:p w:rsidR="00B67CE5" w:rsidRDefault="00B67CE5">
      <w:pPr>
        <w:pStyle w:val="ConsPlusNormal"/>
        <w:ind w:firstLine="540"/>
        <w:jc w:val="both"/>
      </w:pPr>
      <w:r>
        <w:t>ж) контракт (договор на поставку) или товаросопроводительную документацию (для схемы 4д) - при наличии;</w:t>
      </w:r>
    </w:p>
    <w:p w:rsidR="00B67CE5" w:rsidRDefault="00B67CE5">
      <w:pPr>
        <w:pStyle w:val="ConsPlusNormal"/>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B67CE5" w:rsidRDefault="00B67CE5">
      <w:pPr>
        <w:pStyle w:val="ConsPlusNormal"/>
        <w:ind w:firstLine="540"/>
        <w:jc w:val="both"/>
      </w:pPr>
      <w: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B67CE5" w:rsidRDefault="00B67CE5">
      <w:pPr>
        <w:pStyle w:val="ConsPlusNormal"/>
        <w:ind w:firstLine="540"/>
        <w:jc w:val="both"/>
      </w:pPr>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B67CE5" w:rsidRDefault="00B67CE5">
      <w:pPr>
        <w:pStyle w:val="ConsPlusNormal"/>
        <w:ind w:firstLine="540"/>
        <w:jc w:val="both"/>
      </w:pPr>
      <w:bookmarkStart w:id="14" w:name="P491"/>
      <w:bookmarkEnd w:id="14"/>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B67CE5" w:rsidRDefault="00B67CE5">
      <w:pPr>
        <w:pStyle w:val="ConsPlusNormal"/>
        <w:ind w:firstLine="540"/>
        <w:jc w:val="both"/>
      </w:pPr>
      <w:r>
        <w:t xml:space="preserve">а) документы, предусмотренные </w:t>
      </w:r>
      <w:hyperlink w:anchor="P480" w:history="1">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B67CE5" w:rsidRDefault="00B67CE5">
      <w:pPr>
        <w:pStyle w:val="ConsPlusNormal"/>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67CE5" w:rsidRDefault="00B67CE5">
      <w:pPr>
        <w:pStyle w:val="ConsPlusNormal"/>
        <w:ind w:firstLine="540"/>
        <w:jc w:val="both"/>
      </w:pPr>
      <w:r>
        <w:t>в) зарегистрированную декларацию о соответствии.</w:t>
      </w:r>
    </w:p>
    <w:p w:rsidR="00B67CE5" w:rsidRDefault="00B67CE5">
      <w:pPr>
        <w:pStyle w:val="ConsPlusNormal"/>
        <w:ind w:firstLine="540"/>
        <w:jc w:val="both"/>
      </w:pPr>
      <w:r>
        <w:t>142. Комплект документов на мясную продукцию должен храниться у заявителя:</w:t>
      </w:r>
    </w:p>
    <w:p w:rsidR="00B67CE5" w:rsidRDefault="00B67CE5">
      <w:pPr>
        <w:pStyle w:val="ConsPlusNormal"/>
        <w:ind w:firstLine="540"/>
        <w:jc w:val="both"/>
      </w:pPr>
      <w:r>
        <w:lastRenderedPageBreak/>
        <w:t>а) на продукцию, выпускаемую серийно, - в течение не менее 5 лет со дня прекращения производства этой продукции;</w:t>
      </w:r>
    </w:p>
    <w:p w:rsidR="00B67CE5" w:rsidRDefault="00B67CE5">
      <w:pPr>
        <w:pStyle w:val="ConsPlusNormal"/>
        <w:ind w:firstLine="540"/>
        <w:jc w:val="both"/>
      </w:pPr>
      <w:r>
        <w:t>б) на партию продукции - в течение не менее 5 лет со дня реализации партии мясной продукции.</w:t>
      </w:r>
    </w:p>
    <w:p w:rsidR="00B67CE5" w:rsidRDefault="00B67CE5">
      <w:pPr>
        <w:pStyle w:val="ConsPlusNormal"/>
        <w:ind w:firstLine="540"/>
        <w:jc w:val="both"/>
      </w:pPr>
      <w:r>
        <w:t xml:space="preserve">143. Указанные в </w:t>
      </w:r>
      <w:hyperlink w:anchor="P491" w:history="1">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B67CE5" w:rsidRDefault="00B67CE5">
      <w:pPr>
        <w:pStyle w:val="ConsPlusNormal"/>
        <w:ind w:firstLine="540"/>
        <w:jc w:val="both"/>
      </w:pPr>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29" w:history="1">
        <w:r>
          <w:rPr>
            <w:color w:val="0000FF"/>
          </w:rPr>
          <w:t>регламентом</w:t>
        </w:r>
      </w:hyperlink>
      <w:r>
        <w:t xml:space="preserve"> Таможенного союза "О безопасности пищевой продукции" (ТР ТС 021/2011).</w:t>
      </w:r>
    </w:p>
    <w:p w:rsidR="00B67CE5" w:rsidRDefault="00B67CE5">
      <w:pPr>
        <w:pStyle w:val="ConsPlusNormal"/>
        <w:ind w:firstLine="540"/>
        <w:jc w:val="both"/>
      </w:pPr>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30" w:history="1">
        <w:r>
          <w:rPr>
            <w:color w:val="0000FF"/>
          </w:rPr>
          <w:t>регламентом</w:t>
        </w:r>
      </w:hyperlink>
      <w:r>
        <w:t xml:space="preserve"> Таможенного союза "О безопасности пищевой продукции" (ТР ТС 021/2011).</w:t>
      </w:r>
    </w:p>
    <w:p w:rsidR="00B67CE5" w:rsidRDefault="00B67CE5">
      <w:pPr>
        <w:pStyle w:val="ConsPlusNormal"/>
        <w:ind w:firstLine="540"/>
        <w:jc w:val="both"/>
      </w:pPr>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B67CE5" w:rsidRDefault="00B67CE5">
      <w:pPr>
        <w:pStyle w:val="ConsPlusNormal"/>
        <w:ind w:firstLine="540"/>
        <w:jc w:val="both"/>
      </w:pPr>
    </w:p>
    <w:p w:rsidR="00B67CE5" w:rsidRDefault="00B67CE5">
      <w:pPr>
        <w:pStyle w:val="ConsPlusNormal"/>
        <w:jc w:val="center"/>
        <w:outlineLvl w:val="1"/>
      </w:pPr>
      <w:r>
        <w:t xml:space="preserve">XIV. </w:t>
      </w:r>
      <w:hyperlink r:id="rId31" w:history="1">
        <w:r>
          <w:rPr>
            <w:color w:val="0000FF"/>
          </w:rPr>
          <w:t>Маркировка</w:t>
        </w:r>
      </w:hyperlink>
      <w:r>
        <w:t xml:space="preserve"> единым знаком обращения продукции на рынке</w:t>
      </w:r>
    </w:p>
    <w:p w:rsidR="00B67CE5" w:rsidRDefault="00B67CE5">
      <w:pPr>
        <w:pStyle w:val="ConsPlusNormal"/>
        <w:jc w:val="center"/>
      </w:pPr>
      <w:r>
        <w:t>государств - членов Таможенного союза</w:t>
      </w:r>
    </w:p>
    <w:p w:rsidR="00B67CE5" w:rsidRDefault="00B67CE5">
      <w:pPr>
        <w:pStyle w:val="ConsPlusNormal"/>
        <w:jc w:val="center"/>
      </w:pPr>
    </w:p>
    <w:p w:rsidR="00B67CE5" w:rsidRDefault="00B67CE5">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B67CE5" w:rsidRDefault="00B67CE5">
      <w:pPr>
        <w:pStyle w:val="ConsPlusNormal"/>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B67CE5" w:rsidRDefault="00B67CE5">
      <w:pPr>
        <w:pStyle w:val="ConsPlusNormal"/>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B67CE5" w:rsidRDefault="00B67CE5">
      <w:pPr>
        <w:pStyle w:val="ConsPlusNormal"/>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B67CE5" w:rsidRDefault="00B67CE5">
      <w:pPr>
        <w:pStyle w:val="ConsPlusNormal"/>
        <w:ind w:firstLine="540"/>
        <w:jc w:val="both"/>
      </w:pPr>
    </w:p>
    <w:p w:rsidR="00B67CE5" w:rsidRDefault="00B67CE5">
      <w:pPr>
        <w:pStyle w:val="ConsPlusNormal"/>
        <w:jc w:val="center"/>
        <w:outlineLvl w:val="1"/>
      </w:pPr>
      <w:r>
        <w:t>XV. Государственный контроль (надзор) за соблюдением</w:t>
      </w:r>
    </w:p>
    <w:p w:rsidR="00B67CE5" w:rsidRDefault="00B67CE5">
      <w:pPr>
        <w:pStyle w:val="ConsPlusNormal"/>
        <w:jc w:val="center"/>
      </w:pPr>
      <w:r>
        <w:t>требований настоящего технического регламента</w:t>
      </w:r>
    </w:p>
    <w:p w:rsidR="00B67CE5" w:rsidRDefault="00B67CE5">
      <w:pPr>
        <w:pStyle w:val="ConsPlusNormal"/>
        <w:jc w:val="center"/>
      </w:pPr>
    </w:p>
    <w:p w:rsidR="00B67CE5" w:rsidRDefault="00B67CE5">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B67CE5" w:rsidRDefault="00B67CE5">
      <w:pPr>
        <w:pStyle w:val="ConsPlusNormal"/>
        <w:ind w:firstLine="540"/>
        <w:jc w:val="both"/>
      </w:pPr>
    </w:p>
    <w:p w:rsidR="00B67CE5" w:rsidRDefault="00B67CE5">
      <w:pPr>
        <w:pStyle w:val="ConsPlusNormal"/>
        <w:jc w:val="center"/>
        <w:outlineLvl w:val="1"/>
      </w:pPr>
      <w:r>
        <w:t>XVI. Защитительная оговорка</w:t>
      </w:r>
    </w:p>
    <w:p w:rsidR="00B67CE5" w:rsidRDefault="00B67CE5">
      <w:pPr>
        <w:pStyle w:val="ConsPlusNormal"/>
        <w:ind w:firstLine="540"/>
        <w:jc w:val="both"/>
      </w:pPr>
    </w:p>
    <w:p w:rsidR="00B67CE5" w:rsidRDefault="00B67CE5">
      <w:pPr>
        <w:pStyle w:val="ConsPlusNormal"/>
        <w:ind w:firstLine="540"/>
        <w:jc w:val="both"/>
      </w:pPr>
      <w:r>
        <w:lastRenderedPageBreak/>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B67CE5" w:rsidRDefault="00B67CE5">
      <w:pPr>
        <w:pStyle w:val="ConsPlusNormal"/>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B67CE5" w:rsidRDefault="00B67CE5">
      <w:pPr>
        <w:pStyle w:val="ConsPlusNormal"/>
        <w:ind w:firstLine="540"/>
        <w:jc w:val="both"/>
      </w:pPr>
    </w:p>
    <w:p w:rsidR="00B67CE5" w:rsidRDefault="00B67CE5">
      <w:pPr>
        <w:pStyle w:val="ConsPlusNormal"/>
        <w:ind w:firstLine="540"/>
        <w:jc w:val="both"/>
      </w:pPr>
    </w:p>
    <w:p w:rsidR="00B67CE5" w:rsidRDefault="00B67CE5">
      <w:pPr>
        <w:pStyle w:val="ConsPlusNormal"/>
        <w:ind w:firstLine="540"/>
        <w:jc w:val="both"/>
      </w:pPr>
    </w:p>
    <w:p w:rsidR="00B67CE5" w:rsidRDefault="00B67CE5">
      <w:pPr>
        <w:pStyle w:val="ConsPlusNormal"/>
        <w:ind w:firstLine="540"/>
        <w:jc w:val="both"/>
      </w:pPr>
    </w:p>
    <w:p w:rsidR="00B67CE5" w:rsidRDefault="00B67CE5">
      <w:pPr>
        <w:pStyle w:val="ConsPlusNormal"/>
        <w:ind w:firstLine="540"/>
        <w:jc w:val="both"/>
      </w:pPr>
    </w:p>
    <w:p w:rsidR="00B67CE5" w:rsidRDefault="00B67CE5">
      <w:pPr>
        <w:sectPr w:rsidR="00B67CE5" w:rsidSect="00A9222C">
          <w:pgSz w:w="11906" w:h="16838"/>
          <w:pgMar w:top="1134" w:right="850" w:bottom="1134" w:left="1701" w:header="708" w:footer="708" w:gutter="0"/>
          <w:cols w:space="708"/>
          <w:docGrid w:linePitch="360"/>
        </w:sectPr>
      </w:pPr>
    </w:p>
    <w:p w:rsidR="00B67CE5" w:rsidRDefault="00B67CE5">
      <w:pPr>
        <w:pStyle w:val="ConsPlusNormal"/>
        <w:jc w:val="right"/>
        <w:outlineLvl w:val="1"/>
      </w:pPr>
      <w:r>
        <w:lastRenderedPageBreak/>
        <w:t>Приложение N 1</w:t>
      </w:r>
    </w:p>
    <w:p w:rsidR="00B67CE5" w:rsidRDefault="00B67CE5">
      <w:pPr>
        <w:pStyle w:val="ConsPlusNormal"/>
        <w:jc w:val="right"/>
      </w:pPr>
      <w:r>
        <w:t>к техническому регламенту</w:t>
      </w:r>
    </w:p>
    <w:p w:rsidR="00B67CE5" w:rsidRDefault="00B67CE5">
      <w:pPr>
        <w:pStyle w:val="ConsPlusNormal"/>
        <w:jc w:val="right"/>
      </w:pPr>
      <w:r>
        <w:t>Таможенного союза</w:t>
      </w:r>
    </w:p>
    <w:p w:rsidR="00B67CE5" w:rsidRDefault="00B67CE5">
      <w:pPr>
        <w:pStyle w:val="ConsPlusNormal"/>
        <w:jc w:val="right"/>
      </w:pPr>
      <w:r>
        <w:t>"О безопасности мяса</w:t>
      </w:r>
    </w:p>
    <w:p w:rsidR="00B67CE5" w:rsidRDefault="00B67CE5">
      <w:pPr>
        <w:pStyle w:val="ConsPlusNormal"/>
        <w:jc w:val="right"/>
      </w:pPr>
      <w:r>
        <w:t>и мясной продукции"</w:t>
      </w:r>
    </w:p>
    <w:p w:rsidR="00B67CE5" w:rsidRDefault="00B67CE5">
      <w:pPr>
        <w:pStyle w:val="ConsPlusNormal"/>
        <w:jc w:val="right"/>
      </w:pPr>
      <w:r>
        <w:t>(ТР ТС 034/2013)</w:t>
      </w:r>
    </w:p>
    <w:p w:rsidR="00B67CE5" w:rsidRDefault="00B67CE5">
      <w:pPr>
        <w:pStyle w:val="ConsPlusNormal"/>
        <w:jc w:val="right"/>
      </w:pPr>
    </w:p>
    <w:p w:rsidR="00B67CE5" w:rsidRDefault="00B67CE5">
      <w:pPr>
        <w:pStyle w:val="ConsPlusNormal"/>
        <w:jc w:val="center"/>
      </w:pPr>
      <w:bookmarkStart w:id="15" w:name="P532"/>
      <w:bookmarkEnd w:id="15"/>
      <w:r>
        <w:t>МИКРОБИОЛОГИЧЕСКИЕ НОРМАТИВЫ</w:t>
      </w:r>
    </w:p>
    <w:p w:rsidR="00B67CE5" w:rsidRDefault="00B67CE5">
      <w:pPr>
        <w:pStyle w:val="ConsPlusNormal"/>
        <w:jc w:val="center"/>
      </w:pPr>
      <w:r>
        <w:t>БЕЗОПАСНОСТИ ПРОДУКТОВ УБОЯ И МЯСНОЙ ПРОДУКЦИИ</w:t>
      </w:r>
    </w:p>
    <w:p w:rsidR="00B67CE5" w:rsidRDefault="00B67CE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0"/>
        <w:gridCol w:w="3081"/>
        <w:gridCol w:w="2410"/>
        <w:gridCol w:w="2201"/>
      </w:tblGrid>
      <w:tr w:rsidR="00B67CE5">
        <w:tc>
          <w:tcPr>
            <w:tcW w:w="2690" w:type="dxa"/>
            <w:tcBorders>
              <w:top w:val="single" w:sz="4" w:space="0" w:color="auto"/>
              <w:bottom w:val="single" w:sz="4" w:space="0" w:color="auto"/>
            </w:tcBorders>
          </w:tcPr>
          <w:p w:rsidR="00B67CE5" w:rsidRDefault="00B67CE5">
            <w:pPr>
              <w:pStyle w:val="ConsPlusNormal"/>
              <w:jc w:val="center"/>
            </w:pPr>
            <w:r>
              <w:t>Наименование продукции</w:t>
            </w:r>
          </w:p>
        </w:tc>
        <w:tc>
          <w:tcPr>
            <w:tcW w:w="3081" w:type="dxa"/>
            <w:tcBorders>
              <w:top w:val="single" w:sz="4" w:space="0" w:color="auto"/>
              <w:bottom w:val="single" w:sz="4" w:space="0" w:color="auto"/>
            </w:tcBorders>
          </w:tcPr>
          <w:p w:rsidR="00B67CE5" w:rsidRDefault="00B67CE5">
            <w:pPr>
              <w:pStyle w:val="ConsPlusNormal"/>
              <w:jc w:val="center"/>
            </w:pPr>
            <w:r>
              <w:t>Показатели</w:t>
            </w:r>
          </w:p>
        </w:tc>
        <w:tc>
          <w:tcPr>
            <w:tcW w:w="2410" w:type="dxa"/>
            <w:tcBorders>
              <w:top w:val="single" w:sz="4" w:space="0" w:color="auto"/>
              <w:bottom w:val="single" w:sz="4" w:space="0" w:color="auto"/>
            </w:tcBorders>
          </w:tcPr>
          <w:p w:rsidR="00B67CE5" w:rsidRDefault="00B67CE5">
            <w:pPr>
              <w:pStyle w:val="ConsPlusNormal"/>
              <w:jc w:val="center"/>
            </w:pPr>
            <w:r>
              <w:t>Допустимые уровни, не более</w:t>
            </w:r>
          </w:p>
        </w:tc>
        <w:tc>
          <w:tcPr>
            <w:tcW w:w="2201"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690" w:type="dxa"/>
            <w:tcBorders>
              <w:top w:val="single" w:sz="4" w:space="0" w:color="auto"/>
              <w:bottom w:val="single" w:sz="4" w:space="0" w:color="auto"/>
            </w:tcBorders>
          </w:tcPr>
          <w:p w:rsidR="00B67CE5" w:rsidRDefault="00B67CE5">
            <w:pPr>
              <w:pStyle w:val="ConsPlusNormal"/>
              <w:jc w:val="center"/>
            </w:pPr>
            <w:r>
              <w:t>1</w:t>
            </w:r>
          </w:p>
        </w:tc>
        <w:tc>
          <w:tcPr>
            <w:tcW w:w="3081" w:type="dxa"/>
            <w:tcBorders>
              <w:top w:val="single" w:sz="4" w:space="0" w:color="auto"/>
              <w:bottom w:val="single" w:sz="4" w:space="0" w:color="auto"/>
            </w:tcBorders>
          </w:tcPr>
          <w:p w:rsidR="00B67CE5" w:rsidRDefault="00B67CE5">
            <w:pPr>
              <w:pStyle w:val="ConsPlusNormal"/>
              <w:jc w:val="center"/>
            </w:pPr>
            <w:r>
              <w:t>2</w:t>
            </w:r>
          </w:p>
        </w:tc>
        <w:tc>
          <w:tcPr>
            <w:tcW w:w="2410" w:type="dxa"/>
            <w:tcBorders>
              <w:top w:val="single" w:sz="4" w:space="0" w:color="auto"/>
              <w:bottom w:val="single" w:sz="4" w:space="0" w:color="auto"/>
            </w:tcBorders>
          </w:tcPr>
          <w:p w:rsidR="00B67CE5" w:rsidRDefault="00B67CE5">
            <w:pPr>
              <w:pStyle w:val="ConsPlusNormal"/>
              <w:jc w:val="center"/>
            </w:pPr>
            <w:r>
              <w:t>3</w:t>
            </w:r>
          </w:p>
        </w:tc>
        <w:tc>
          <w:tcPr>
            <w:tcW w:w="2201"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B67CE5" w:rsidRDefault="00B67CE5">
            <w:pPr>
              <w:pStyle w:val="ConsPlusNormal"/>
              <w:jc w:val="center"/>
              <w:outlineLvl w:val="2"/>
            </w:pPr>
            <w:r>
              <w:t>I. Мясо парное, охлажденное и замороженное. Полуфабрикаты охлажденные и замороженные (все виды продуктивных животных)</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1. Мясо парное и охлажденное:</w:t>
            </w:r>
          </w:p>
        </w:tc>
        <w:tc>
          <w:tcPr>
            <w:tcW w:w="3081" w:type="dxa"/>
            <w:tcBorders>
              <w:top w:val="nil"/>
              <w:left w:val="nil"/>
              <w:bottom w:val="nil"/>
              <w:right w:val="nil"/>
            </w:tcBorders>
          </w:tcPr>
          <w:p w:rsidR="00B67CE5" w:rsidRDefault="00B67CE5">
            <w:pPr>
              <w:pStyle w:val="ConsPlusNormal"/>
            </w:pP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а) парное в тушах, полутушах, четвертинах, отрубах</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б) парное в тушах, полутушах, четвертинах и отрубах для детского питания</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бактерии группы кишечной </w:t>
            </w:r>
            <w:r>
              <w:lastRenderedPageBreak/>
              <w:t>палочки (колиформы) в 1 г</w:t>
            </w:r>
          </w:p>
        </w:tc>
        <w:tc>
          <w:tcPr>
            <w:tcW w:w="2410" w:type="dxa"/>
            <w:tcBorders>
              <w:top w:val="nil"/>
              <w:left w:val="nil"/>
              <w:bottom w:val="nil"/>
              <w:right w:val="nil"/>
            </w:tcBorders>
          </w:tcPr>
          <w:p w:rsidR="00B67CE5" w:rsidRDefault="00B67CE5">
            <w:pPr>
              <w:pStyle w:val="ConsPlusNormal"/>
              <w:jc w:val="center"/>
            </w:pPr>
            <w:r>
              <w:lastRenderedPageBreak/>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lastRenderedPageBreak/>
              <w:t>в) охлажденное в тушах, полутушах, четвертинах, отрубах</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рода Proteus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r>
              <w:t>для продукции со сроком годности более 7 суток</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г) охлажденное в тушах, полутушах, четвертинах и отрубах для детского питания</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рода Proteus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д) охлажденное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сульфитредуцирующие </w:t>
            </w:r>
            <w:r>
              <w:lastRenderedPageBreak/>
              <w:t>клостридии в 0,01 г</w:t>
            </w:r>
          </w:p>
        </w:tc>
        <w:tc>
          <w:tcPr>
            <w:tcW w:w="2410" w:type="dxa"/>
            <w:tcBorders>
              <w:top w:val="nil"/>
              <w:left w:val="nil"/>
              <w:bottom w:val="nil"/>
              <w:right w:val="nil"/>
            </w:tcBorders>
          </w:tcPr>
          <w:p w:rsidR="00B67CE5" w:rsidRDefault="00B67CE5">
            <w:pPr>
              <w:pStyle w:val="ConsPlusNormal"/>
              <w:jc w:val="center"/>
            </w:pPr>
            <w:r>
              <w:lastRenderedPageBreak/>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lastRenderedPageBreak/>
              <w:t>2. Мясо замороженное:</w:t>
            </w:r>
          </w:p>
        </w:tc>
        <w:tc>
          <w:tcPr>
            <w:tcW w:w="3081" w:type="dxa"/>
            <w:tcBorders>
              <w:top w:val="nil"/>
              <w:left w:val="nil"/>
              <w:bottom w:val="nil"/>
              <w:right w:val="nil"/>
            </w:tcBorders>
          </w:tcPr>
          <w:p w:rsidR="00B67CE5" w:rsidRDefault="00B67CE5">
            <w:pPr>
              <w:pStyle w:val="ConsPlusNormal"/>
            </w:pP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а) в тушах, полутушах, четвертинах, отрубах</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б) в тушах и отрубах для детского питания</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в) блоки из мяса</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5</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г) блоки для детского питания</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5</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lastRenderedPageBreak/>
              <w:t>д) мясо механической обвалки (дообвалки)</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6</w:t>
            </w:r>
            <w:r>
              <w:t xml:space="preserve"> (пробоподготовка без фламбирования поверхности)</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0,0001 г</w:t>
            </w:r>
          </w:p>
        </w:tc>
        <w:tc>
          <w:tcPr>
            <w:tcW w:w="2410" w:type="dxa"/>
            <w:tcBorders>
              <w:top w:val="nil"/>
              <w:left w:val="nil"/>
              <w:bottom w:val="nil"/>
              <w:right w:val="nil"/>
            </w:tcBorders>
          </w:tcPr>
          <w:p w:rsidR="00B67CE5" w:rsidRDefault="00B67CE5">
            <w:pPr>
              <w:pStyle w:val="ConsPlusNormal"/>
              <w:jc w:val="center"/>
            </w:pPr>
            <w:r>
              <w:t>не допускаются (пробоподготовка без фламбирования поверхности)</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 Полуфабрикаты мясные для питания дошкольников и школьников</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5</w:t>
            </w:r>
          </w:p>
        </w:tc>
        <w:tc>
          <w:tcPr>
            <w:tcW w:w="2201" w:type="dxa"/>
            <w:tcBorders>
              <w:top w:val="nil"/>
              <w:left w:val="nil"/>
              <w:bottom w:val="nil"/>
              <w:right w:val="nil"/>
            </w:tcBorders>
          </w:tcPr>
          <w:p w:rsidR="00B67CE5" w:rsidRDefault="00B67CE5">
            <w:pPr>
              <w:pStyle w:val="ConsPlusNormal"/>
            </w:pPr>
            <w:r>
              <w:t>для рубленых полуфабрикатов</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5</w:t>
            </w:r>
          </w:p>
        </w:tc>
        <w:tc>
          <w:tcPr>
            <w:tcW w:w="2201" w:type="dxa"/>
            <w:tcBorders>
              <w:top w:val="nil"/>
              <w:left w:val="nil"/>
              <w:bottom w:val="nil"/>
              <w:right w:val="nil"/>
            </w:tcBorders>
          </w:tcPr>
          <w:p w:rsidR="00B67CE5" w:rsidRDefault="00B67CE5">
            <w:pPr>
              <w:pStyle w:val="ConsPlusNormal"/>
            </w:pPr>
            <w:r>
              <w:t>для кусковых полуфабрикатов</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250</w:t>
            </w:r>
          </w:p>
        </w:tc>
        <w:tc>
          <w:tcPr>
            <w:tcW w:w="2201" w:type="dxa"/>
            <w:tcBorders>
              <w:top w:val="nil"/>
              <w:left w:val="nil"/>
              <w:bottom w:val="nil"/>
              <w:right w:val="nil"/>
            </w:tcBorders>
          </w:tcPr>
          <w:p w:rsidR="00B67CE5" w:rsidRDefault="00B67CE5">
            <w:pPr>
              <w:pStyle w:val="ConsPlusNormal"/>
            </w:pPr>
            <w:r>
              <w:t>для полуфабрикатов в панировке</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4. Полуфабрикаты мясные (мясосодержащие) бескостные (охлажденные, замороженные), в том числе в маринаде:</w:t>
            </w:r>
          </w:p>
        </w:tc>
        <w:tc>
          <w:tcPr>
            <w:tcW w:w="3081" w:type="dxa"/>
            <w:tcBorders>
              <w:top w:val="nil"/>
              <w:left w:val="nil"/>
              <w:bottom w:val="nil"/>
              <w:right w:val="nil"/>
            </w:tcBorders>
          </w:tcPr>
          <w:p w:rsidR="00B67CE5" w:rsidRDefault="00B67CE5">
            <w:pPr>
              <w:pStyle w:val="ConsPlusNormal"/>
            </w:pP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а) крупнокусковые</w:t>
            </w:r>
          </w:p>
        </w:tc>
        <w:tc>
          <w:tcPr>
            <w:tcW w:w="3081" w:type="dxa"/>
            <w:tcBorders>
              <w:top w:val="nil"/>
              <w:left w:val="nil"/>
              <w:bottom w:val="nil"/>
              <w:right w:val="nil"/>
            </w:tcBorders>
          </w:tcPr>
          <w:p w:rsidR="00B67CE5" w:rsidRDefault="00B67CE5">
            <w:pPr>
              <w:pStyle w:val="ConsPlusNormal"/>
            </w:pPr>
            <w:r>
              <w:t xml:space="preserve">количество мезофильных </w:t>
            </w:r>
            <w:r>
              <w:lastRenderedPageBreak/>
              <w:t xml:space="preserve">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lastRenderedPageBreak/>
              <w:t>5 x 10</w:t>
            </w:r>
            <w:r>
              <w:rPr>
                <w:vertAlign w:val="superscript"/>
              </w:rPr>
              <w:t>5</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б) мелкокусковые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6</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B67CE5" w:rsidRDefault="00B67CE5">
            <w:pPr>
              <w:pStyle w:val="ConsPlusNormal"/>
            </w:pP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а) формованные, в том числе панированные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6</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500</w:t>
            </w:r>
          </w:p>
        </w:tc>
        <w:tc>
          <w:tcPr>
            <w:tcW w:w="2201" w:type="dxa"/>
            <w:tcBorders>
              <w:top w:val="nil"/>
              <w:left w:val="nil"/>
              <w:bottom w:val="nil"/>
              <w:right w:val="nil"/>
            </w:tcBorders>
          </w:tcPr>
          <w:p w:rsidR="00B67CE5" w:rsidRDefault="00B67CE5">
            <w:pPr>
              <w:pStyle w:val="ConsPlusNormal"/>
            </w:pPr>
            <w:r>
              <w:t>для полуфабрикатов панированных со сроком годности более 1 месяца</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 xml:space="preserve">б) в тестовой оболочке, </w:t>
            </w:r>
            <w:r>
              <w:lastRenderedPageBreak/>
              <w:t>фаршированные</w:t>
            </w:r>
          </w:p>
        </w:tc>
        <w:tc>
          <w:tcPr>
            <w:tcW w:w="3081" w:type="dxa"/>
            <w:tcBorders>
              <w:top w:val="nil"/>
              <w:left w:val="nil"/>
              <w:bottom w:val="nil"/>
              <w:right w:val="nil"/>
            </w:tcBorders>
          </w:tcPr>
          <w:p w:rsidR="00B67CE5" w:rsidRDefault="00B67CE5">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lastRenderedPageBreak/>
              <w:t>2 x 10</w:t>
            </w:r>
            <w:r>
              <w:rPr>
                <w:vertAlign w:val="superscript"/>
              </w:rPr>
              <w:t>6</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500</w:t>
            </w:r>
          </w:p>
        </w:tc>
        <w:tc>
          <w:tcPr>
            <w:tcW w:w="2201" w:type="dxa"/>
            <w:tcBorders>
              <w:top w:val="nil"/>
              <w:left w:val="nil"/>
              <w:bottom w:val="nil"/>
              <w:right w:val="nil"/>
            </w:tcBorders>
          </w:tcPr>
          <w:p w:rsidR="00B67CE5" w:rsidRDefault="00B67CE5">
            <w:pPr>
              <w:pStyle w:val="ConsPlusNormal"/>
            </w:pPr>
            <w:r>
              <w:t>для полуфабрикатов со сроком годности более 1 месяца</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в) фарш</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6</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6</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67CE5" w:rsidRDefault="00B67CE5">
            <w:pPr>
              <w:pStyle w:val="ConsPlusNormal"/>
              <w:jc w:val="center"/>
              <w:outlineLvl w:val="2"/>
            </w:pPr>
            <w:r>
              <w:t>II. Субпродукты охлажденные и замороженные. Кровь и продукты ее переработки (все виды продуктивных животных)</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7. Кровь пищевая</w:t>
            </w:r>
          </w:p>
        </w:tc>
        <w:tc>
          <w:tcPr>
            <w:tcW w:w="3081" w:type="dxa"/>
            <w:tcBorders>
              <w:top w:val="nil"/>
              <w:left w:val="nil"/>
              <w:bottom w:val="nil"/>
              <w:right w:val="nil"/>
            </w:tcBorders>
          </w:tcPr>
          <w:p w:rsidR="00B67CE5" w:rsidRDefault="00B67CE5">
            <w:pPr>
              <w:pStyle w:val="ConsPlusNormal"/>
            </w:pPr>
            <w:r>
              <w:t xml:space="preserve">количество мезофильных </w:t>
            </w:r>
            <w:r>
              <w:lastRenderedPageBreak/>
              <w:t xml:space="preserve">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lastRenderedPageBreak/>
              <w:t>5 x 10</w:t>
            </w:r>
            <w:r>
              <w:rPr>
                <w:vertAlign w:val="superscript"/>
              </w:rPr>
              <w:t>5</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8. Кровь пищевая сухая для детского питания</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2,5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9. Продукты переработки крови:</w:t>
            </w:r>
          </w:p>
        </w:tc>
        <w:tc>
          <w:tcPr>
            <w:tcW w:w="3081" w:type="dxa"/>
            <w:tcBorders>
              <w:top w:val="nil"/>
              <w:left w:val="nil"/>
              <w:bottom w:val="nil"/>
              <w:right w:val="nil"/>
            </w:tcBorders>
          </w:tcPr>
          <w:p w:rsidR="00B67CE5" w:rsidRDefault="00B67CE5">
            <w:pPr>
              <w:pStyle w:val="ConsPlusNormal"/>
            </w:pP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а) альбумин пищевой</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2,5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рода Proteus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б) сухой концентрат плазмы (сыворотки) крови</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67CE5" w:rsidRDefault="00B67CE5">
            <w:pPr>
              <w:pStyle w:val="ConsPlusNormal"/>
              <w:jc w:val="center"/>
              <w:outlineLvl w:val="2"/>
            </w:pPr>
            <w:r>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B67CE5">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67CE5" w:rsidRDefault="00B67CE5">
            <w:pPr>
              <w:pStyle w:val="ConsPlusNormal"/>
            </w:pPr>
            <w:r>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сульфитредуцирующие клостридии в 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E. coli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67CE5" w:rsidRDefault="00B67CE5">
            <w:pPr>
              <w:pStyle w:val="ConsPlusNormal"/>
            </w:pPr>
            <w:r>
              <w:t>11. Колбасные изделия мясные (мясосодержащие) полукопченые и варено-</w:t>
            </w:r>
            <w:r>
              <w:lastRenderedPageBreak/>
              <w:t>копченые</w:t>
            </w:r>
          </w:p>
        </w:tc>
        <w:tc>
          <w:tcPr>
            <w:tcW w:w="3081" w:type="dxa"/>
            <w:tcBorders>
              <w:top w:val="nil"/>
              <w:left w:val="nil"/>
              <w:bottom w:val="nil"/>
              <w:right w:val="nil"/>
            </w:tcBorders>
          </w:tcPr>
          <w:p w:rsidR="00B67CE5" w:rsidRDefault="00B67CE5">
            <w:pPr>
              <w:pStyle w:val="ConsPlusNormal"/>
            </w:pPr>
            <w:r>
              <w:lastRenderedPageBreak/>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 xml:space="preserve">сульфитредуцирующие </w:t>
            </w:r>
            <w:r>
              <w:lastRenderedPageBreak/>
              <w:t>клостридии в 0,01 г</w:t>
            </w:r>
          </w:p>
        </w:tc>
        <w:tc>
          <w:tcPr>
            <w:tcW w:w="2410" w:type="dxa"/>
            <w:tcBorders>
              <w:top w:val="nil"/>
              <w:left w:val="nil"/>
              <w:bottom w:val="nil"/>
              <w:right w:val="nil"/>
            </w:tcBorders>
          </w:tcPr>
          <w:p w:rsidR="00B67CE5" w:rsidRDefault="00B67CE5">
            <w:pPr>
              <w:pStyle w:val="ConsPlusNormal"/>
              <w:jc w:val="center"/>
            </w:pPr>
            <w:r>
              <w:lastRenderedPageBreak/>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67CE5" w:rsidRDefault="00B67CE5">
            <w:pPr>
              <w:pStyle w:val="ConsPlusNormal"/>
            </w:pPr>
            <w:r>
              <w:t>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67CE5" w:rsidRDefault="00B67CE5">
            <w:pPr>
              <w:pStyle w:val="ConsPlusNormal"/>
            </w:pPr>
            <w:r>
              <w:t>13. Пастеризованные мясные (мясосодержащие) колбаски</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 x 10</w:t>
            </w:r>
            <w:r>
              <w:rPr>
                <w:vertAlign w:val="superscript"/>
              </w:rPr>
              <w:t>2</w:t>
            </w:r>
          </w:p>
        </w:tc>
        <w:tc>
          <w:tcPr>
            <w:tcW w:w="2201"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B. cereus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E. coli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5 суток</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100</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5 суток</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100</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5 суток</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15. Колбасные изделия мясные (мясосодержащие) вареные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2,5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67CE5" w:rsidRDefault="00B67CE5">
            <w:pPr>
              <w:pStyle w:val="ConsPlusNormal"/>
            </w:pPr>
            <w:r>
              <w:t xml:space="preserve">16. Колбасные изделия мясные (мясосодержащие) </w:t>
            </w:r>
            <w:r>
              <w:lastRenderedPageBreak/>
              <w:t>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B67CE5" w:rsidRDefault="00B67CE5">
            <w:pPr>
              <w:pStyle w:val="ConsPlusNormal"/>
            </w:pPr>
            <w:r>
              <w:lastRenderedPageBreak/>
              <w:t xml:space="preserve">количество мезофильных аэробных и факультативно анаэробных микроорганизмов, </w:t>
            </w:r>
            <w:r>
              <w:lastRenderedPageBreak/>
              <w:t xml:space="preserve">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lastRenderedPageBreak/>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vMerge/>
            <w:tcBorders>
              <w:top w:val="nil"/>
              <w:left w:val="nil"/>
              <w:bottom w:val="nil"/>
              <w:right w:val="nil"/>
            </w:tcBorders>
          </w:tcPr>
          <w:p w:rsidR="00B67CE5" w:rsidRDefault="00B67CE5"/>
        </w:tc>
        <w:tc>
          <w:tcPr>
            <w:tcW w:w="2410" w:type="dxa"/>
            <w:tcBorders>
              <w:top w:val="nil"/>
              <w:left w:val="nil"/>
              <w:bottom w:val="nil"/>
              <w:right w:val="nil"/>
            </w:tcBorders>
          </w:tcPr>
          <w:p w:rsidR="00B67CE5" w:rsidRDefault="00B67CE5">
            <w:pPr>
              <w:pStyle w:val="ConsPlusNormal"/>
              <w:jc w:val="center"/>
            </w:pPr>
            <w:r>
              <w:t>2,5 x 10</w:t>
            </w:r>
            <w:r>
              <w:rPr>
                <w:vertAlign w:val="superscript"/>
              </w:rPr>
              <w:t>3</w:t>
            </w:r>
          </w:p>
        </w:tc>
        <w:tc>
          <w:tcPr>
            <w:tcW w:w="2201" w:type="dxa"/>
            <w:tcBorders>
              <w:top w:val="nil"/>
              <w:left w:val="nil"/>
              <w:bottom w:val="nil"/>
              <w:right w:val="nil"/>
            </w:tcBorders>
          </w:tcPr>
          <w:p w:rsidR="00B67CE5" w:rsidRDefault="00B67CE5">
            <w:pPr>
              <w:pStyle w:val="ConsPlusNormal"/>
            </w:pPr>
            <w:r>
              <w:t xml:space="preserve">для сервировочной </w:t>
            </w:r>
            <w:r>
              <w:lastRenderedPageBreak/>
              <w:t>нарезки</w:t>
            </w: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17. Продукты из мяса мясные (мясосодержащие) вареные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18. Продукты из мяса мясные (мясосодержащие) варено-копченые:</w:t>
            </w:r>
          </w:p>
        </w:tc>
        <w:tc>
          <w:tcPr>
            <w:tcW w:w="3081" w:type="dxa"/>
            <w:tcBorders>
              <w:top w:val="nil"/>
              <w:left w:val="nil"/>
              <w:bottom w:val="nil"/>
              <w:right w:val="nil"/>
            </w:tcBorders>
          </w:tcPr>
          <w:p w:rsidR="00B67CE5" w:rsidRDefault="00B67CE5">
            <w:pPr>
              <w:pStyle w:val="ConsPlusNormal"/>
            </w:pP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lastRenderedPageBreak/>
              <w:t>б) щековина (баки), рулька</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19. Продукты из мяса мясные (мясосодержащие) копчено-запеченные, запеченные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67CE5" w:rsidRDefault="00B67CE5">
            <w:pPr>
              <w:pStyle w:val="ConsPlusNormal"/>
            </w:pPr>
            <w: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vMerge/>
            <w:tcBorders>
              <w:top w:val="nil"/>
              <w:left w:val="nil"/>
              <w:bottom w:val="nil"/>
              <w:right w:val="nil"/>
            </w:tcBorders>
          </w:tcPr>
          <w:p w:rsidR="00B67CE5" w:rsidRDefault="00B67CE5"/>
        </w:tc>
        <w:tc>
          <w:tcPr>
            <w:tcW w:w="2410" w:type="dxa"/>
            <w:tcBorders>
              <w:top w:val="nil"/>
              <w:left w:val="nil"/>
              <w:bottom w:val="nil"/>
              <w:right w:val="nil"/>
            </w:tcBorders>
          </w:tcPr>
          <w:p w:rsidR="00B67CE5" w:rsidRDefault="00B67CE5">
            <w:pPr>
              <w:pStyle w:val="ConsPlusNormal"/>
              <w:jc w:val="center"/>
            </w:pPr>
            <w:r>
              <w:t>2,5 x 10</w:t>
            </w:r>
            <w:r>
              <w:rPr>
                <w:vertAlign w:val="superscript"/>
              </w:rPr>
              <w:t>3</w:t>
            </w:r>
          </w:p>
        </w:tc>
        <w:tc>
          <w:tcPr>
            <w:tcW w:w="2201" w:type="dxa"/>
            <w:tcBorders>
              <w:top w:val="nil"/>
              <w:left w:val="nil"/>
              <w:bottom w:val="nil"/>
              <w:right w:val="nil"/>
            </w:tcBorders>
          </w:tcPr>
          <w:p w:rsidR="00B67CE5" w:rsidRDefault="00B67CE5">
            <w:pPr>
              <w:pStyle w:val="ConsPlusNormal"/>
            </w:pPr>
            <w:r>
              <w:t>для сервировочной нарезки</w:t>
            </w: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67CE5" w:rsidRDefault="00B67CE5"/>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lastRenderedPageBreak/>
              <w:t>21. Кулинарные изделия для питания дошкольников и школьников</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E. coli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72 ч.</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100</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72 ч.</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100</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72 ч.</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22. Кулинарные изделия мясные (мясосодержащие) замороженные:</w:t>
            </w:r>
          </w:p>
        </w:tc>
        <w:tc>
          <w:tcPr>
            <w:tcW w:w="3081" w:type="dxa"/>
            <w:tcBorders>
              <w:top w:val="nil"/>
              <w:left w:val="nil"/>
              <w:bottom w:val="nil"/>
              <w:right w:val="nil"/>
            </w:tcBorders>
          </w:tcPr>
          <w:p w:rsidR="00B67CE5" w:rsidRDefault="00B67CE5">
            <w:pPr>
              <w:pStyle w:val="ConsPlusNormal"/>
            </w:pP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а) мясные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бактерии группы кишечной </w:t>
            </w:r>
            <w:r>
              <w:lastRenderedPageBreak/>
              <w:t>палочки (колиформы) в 0,01 г</w:t>
            </w:r>
          </w:p>
        </w:tc>
        <w:tc>
          <w:tcPr>
            <w:tcW w:w="2410" w:type="dxa"/>
            <w:tcBorders>
              <w:top w:val="nil"/>
              <w:left w:val="nil"/>
              <w:bottom w:val="nil"/>
              <w:right w:val="nil"/>
            </w:tcBorders>
          </w:tcPr>
          <w:p w:rsidR="00B67CE5" w:rsidRDefault="00B67CE5">
            <w:pPr>
              <w:pStyle w:val="ConsPlusNormal"/>
              <w:jc w:val="center"/>
            </w:pPr>
            <w:r>
              <w:lastRenderedPageBreak/>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бактерии рода Enterococcus,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б) мясосодержащие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бактерии рода Enterococcus,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67CE5" w:rsidRDefault="00B67CE5">
            <w:pPr>
              <w:pStyle w:val="ConsPlusNormal"/>
              <w:jc w:val="center"/>
              <w:outlineLvl w:val="2"/>
            </w:pPr>
            <w:r>
              <w:t>IV. Колбасные изделия из термически обработанных ингредиентов (все виды продуктивных животных)</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23. Кровяные изделия</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r>
              <w:t>для продуктов, срок годности которых превышает 2 суток</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24. Зельцы, сальтисоны</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r>
              <w:t>для продуктов, срок годности которых превышает 2 суток</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25. Ливерные колбасы</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jc w:val="both"/>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r>
              <w:t xml:space="preserve">для продуктов, срок годности которых </w:t>
            </w:r>
            <w:r>
              <w:lastRenderedPageBreak/>
              <w:t>превышает 2 суток</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lastRenderedPageBreak/>
              <w:t>26. Паштеты</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27. Студни, холодцы, заливные и т.д.</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 xml:space="preserve">28. Паштеты для питания дошкольников и </w:t>
            </w:r>
            <w:r>
              <w:lastRenderedPageBreak/>
              <w:t>школьников</w:t>
            </w:r>
          </w:p>
        </w:tc>
        <w:tc>
          <w:tcPr>
            <w:tcW w:w="3081" w:type="dxa"/>
            <w:tcBorders>
              <w:top w:val="nil"/>
              <w:left w:val="nil"/>
              <w:bottom w:val="nil"/>
              <w:right w:val="nil"/>
            </w:tcBorders>
          </w:tcPr>
          <w:p w:rsidR="00B67CE5" w:rsidRDefault="00B67CE5">
            <w:pPr>
              <w:pStyle w:val="ConsPlusNormal"/>
            </w:pPr>
            <w:r>
              <w:lastRenderedPageBreak/>
              <w:t xml:space="preserve">количество мезофильных аэробных и факультативно </w:t>
            </w:r>
            <w:r>
              <w:lastRenderedPageBreak/>
              <w:t xml:space="preserve">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lastRenderedPageBreak/>
              <w:t>1 x 10</w:t>
            </w:r>
            <w:r>
              <w:rPr>
                <w:vertAlign w:val="superscript"/>
              </w:rPr>
              <w:t>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E. coli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72 ч.</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сульфитредуцирующие клостридии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100</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72 ч.</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100</w:t>
            </w:r>
          </w:p>
        </w:tc>
        <w:tc>
          <w:tcPr>
            <w:tcW w:w="2201" w:type="dxa"/>
            <w:tcBorders>
              <w:top w:val="nil"/>
              <w:left w:val="nil"/>
              <w:bottom w:val="nil"/>
              <w:right w:val="nil"/>
            </w:tcBorders>
          </w:tcPr>
          <w:p w:rsidR="00B67CE5" w:rsidRDefault="00B67CE5">
            <w:pPr>
              <w:pStyle w:val="ConsPlusNormal"/>
            </w:pPr>
            <w:r>
              <w:t>для продуктов со сроком годности более 72 ч.</w:t>
            </w:r>
          </w:p>
        </w:tc>
      </w:tr>
      <w:tr w:rsidR="00B67CE5">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67CE5" w:rsidRDefault="00B67CE5">
            <w:pPr>
              <w:pStyle w:val="ConsPlusNormal"/>
              <w:jc w:val="center"/>
              <w:outlineLvl w:val="2"/>
            </w:pPr>
            <w:r>
              <w:t>V. Консервы мясные, мясорастительные, растительно-мясные (все виды продуктивных животных)</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29. Консервы пастеризованные</w:t>
            </w:r>
          </w:p>
        </w:tc>
        <w:tc>
          <w:tcPr>
            <w:tcW w:w="5491" w:type="dxa"/>
            <w:gridSpan w:val="2"/>
            <w:tcBorders>
              <w:top w:val="nil"/>
              <w:left w:val="nil"/>
              <w:bottom w:val="nil"/>
              <w:right w:val="nil"/>
            </w:tcBorders>
          </w:tcPr>
          <w:p w:rsidR="00B67CE5" w:rsidRDefault="00B67CE5">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30. Консервы стерилизованные</w:t>
            </w:r>
          </w:p>
        </w:tc>
        <w:tc>
          <w:tcPr>
            <w:tcW w:w="5491" w:type="dxa"/>
            <w:gridSpan w:val="2"/>
            <w:vMerge w:val="restart"/>
            <w:tcBorders>
              <w:top w:val="nil"/>
              <w:left w:val="nil"/>
              <w:bottom w:val="nil"/>
              <w:right w:val="nil"/>
            </w:tcBorders>
          </w:tcPr>
          <w:p w:rsidR="00B67CE5" w:rsidRDefault="00B67CE5">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w:t>
            </w:r>
            <w:r>
              <w:lastRenderedPageBreak/>
              <w:t>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5491" w:type="dxa"/>
            <w:gridSpan w:val="2"/>
            <w:vMerge/>
            <w:tcBorders>
              <w:top w:val="nil"/>
              <w:left w:val="nil"/>
              <w:bottom w:val="nil"/>
              <w:right w:val="nil"/>
            </w:tcBorders>
          </w:tcPr>
          <w:p w:rsidR="00B67CE5" w:rsidRDefault="00B67CE5"/>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lastRenderedPageBreak/>
              <w:t>31. Консервы для детского питания</w:t>
            </w:r>
          </w:p>
        </w:tc>
        <w:tc>
          <w:tcPr>
            <w:tcW w:w="5491" w:type="dxa"/>
            <w:gridSpan w:val="2"/>
            <w:tcBorders>
              <w:top w:val="nil"/>
              <w:left w:val="nil"/>
              <w:bottom w:val="nil"/>
              <w:right w:val="nil"/>
            </w:tcBorders>
          </w:tcPr>
          <w:p w:rsidR="00B67CE5" w:rsidRDefault="00B67CE5">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67CE5" w:rsidRDefault="00B67CE5">
            <w:pPr>
              <w:pStyle w:val="ConsPlusNormal"/>
              <w:jc w:val="center"/>
              <w:outlineLvl w:val="2"/>
            </w:pPr>
            <w:r>
              <w:t>VI. Паштетные консервы мясные, мясорастительные, растительно-мясные (все виды продуктивных животных)</w:t>
            </w: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32. Консервы пастеризованные</w:t>
            </w:r>
          </w:p>
        </w:tc>
        <w:tc>
          <w:tcPr>
            <w:tcW w:w="5491" w:type="dxa"/>
            <w:gridSpan w:val="2"/>
            <w:tcBorders>
              <w:top w:val="nil"/>
              <w:left w:val="nil"/>
              <w:bottom w:val="nil"/>
              <w:right w:val="nil"/>
            </w:tcBorders>
          </w:tcPr>
          <w:p w:rsidR="00B67CE5" w:rsidRDefault="00B67CE5">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33. Консервы стерилизованные</w:t>
            </w:r>
          </w:p>
        </w:tc>
        <w:tc>
          <w:tcPr>
            <w:tcW w:w="5491" w:type="dxa"/>
            <w:gridSpan w:val="2"/>
            <w:tcBorders>
              <w:top w:val="nil"/>
              <w:left w:val="nil"/>
              <w:bottom w:val="nil"/>
              <w:right w:val="nil"/>
            </w:tcBorders>
          </w:tcPr>
          <w:p w:rsidR="00B67CE5" w:rsidRDefault="00B67CE5">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5491" w:type="dxa"/>
            <w:gridSpan w:val="2"/>
            <w:tcBorders>
              <w:top w:val="nil"/>
              <w:left w:val="nil"/>
              <w:bottom w:val="nil"/>
              <w:right w:val="nil"/>
            </w:tcBorders>
          </w:tcPr>
          <w:p w:rsidR="00B67CE5" w:rsidRDefault="00B67CE5">
            <w:pPr>
              <w:pStyle w:val="ConsPlusNormal"/>
              <w:jc w:val="center"/>
              <w:outlineLvl w:val="2"/>
            </w:pPr>
            <w:r>
              <w:t>VII. Сухие мясные (мясосодержащие) продукты</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34. Сухие мясные (мясосодержащие) продукты</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2,5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бактерии группы кишечной </w:t>
            </w:r>
            <w:r>
              <w:lastRenderedPageBreak/>
              <w:t>палочки (колиформы) в 1 г</w:t>
            </w:r>
          </w:p>
        </w:tc>
        <w:tc>
          <w:tcPr>
            <w:tcW w:w="2410" w:type="dxa"/>
            <w:tcBorders>
              <w:top w:val="nil"/>
              <w:left w:val="nil"/>
              <w:bottom w:val="nil"/>
              <w:right w:val="nil"/>
            </w:tcBorders>
          </w:tcPr>
          <w:p w:rsidR="00B67CE5" w:rsidRDefault="00B67CE5">
            <w:pPr>
              <w:pStyle w:val="ConsPlusNormal"/>
              <w:jc w:val="center"/>
            </w:pPr>
            <w:r>
              <w:lastRenderedPageBreak/>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100</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B67CE5" w:rsidRDefault="00B67CE5">
            <w:pPr>
              <w:pStyle w:val="ConsPlusNormal"/>
              <w:jc w:val="center"/>
              <w:outlineLvl w:val="2"/>
            </w:pPr>
            <w:r>
              <w:t>VIII. Шпик свиной охлажденный, замороженный и продукты из него</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35. Шпик свиной, охлажденный, замороженный, несоленый</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0,001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36. Продукты из шпика свиного и грудинки свиной соленые, копченые, копчено-запеченные</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5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S. aureus в 0,1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outlineLvl w:val="2"/>
            </w:pPr>
            <w:r>
              <w:t>IX. Желатин</w:t>
            </w:r>
          </w:p>
        </w:tc>
        <w:tc>
          <w:tcPr>
            <w:tcW w:w="2410" w:type="dxa"/>
            <w:tcBorders>
              <w:top w:val="nil"/>
              <w:left w:val="nil"/>
              <w:bottom w:val="nil"/>
              <w:right w:val="nil"/>
            </w:tcBorders>
          </w:tcPr>
          <w:p w:rsidR="00B67CE5" w:rsidRDefault="00B67CE5">
            <w:pPr>
              <w:pStyle w:val="ConsPlusNormal"/>
              <w:jc w:val="center"/>
            </w:pP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r>
              <w:t>37. Желатин</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5</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67CE5" w:rsidRDefault="00B67CE5">
            <w:pPr>
              <w:pStyle w:val="ConsPlusNormal"/>
            </w:pPr>
          </w:p>
        </w:tc>
        <w:tc>
          <w:tcPr>
            <w:tcW w:w="3081" w:type="dxa"/>
            <w:tcBorders>
              <w:top w:val="nil"/>
              <w:left w:val="nil"/>
              <w:bottom w:val="nil"/>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nil"/>
              <w:right w:val="nil"/>
            </w:tcBorders>
          </w:tcPr>
          <w:p w:rsidR="00B67CE5" w:rsidRDefault="00B67CE5">
            <w:pPr>
              <w:pStyle w:val="ConsPlusNormal"/>
              <w:jc w:val="center"/>
            </w:pPr>
            <w:r>
              <w:t>не допускаются</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67CE5" w:rsidRDefault="00B67CE5">
            <w:pPr>
              <w:pStyle w:val="ConsPlusNormal"/>
              <w:jc w:val="center"/>
              <w:outlineLvl w:val="2"/>
            </w:pPr>
            <w:r>
              <w:t>X. Желатин, предназначенный для производства мясной продукции для детского питания</w:t>
            </w:r>
          </w:p>
        </w:tc>
      </w:tr>
      <w:tr w:rsidR="00B67CE5">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B67CE5" w:rsidRDefault="00B67CE5">
            <w:pPr>
              <w:pStyle w:val="ConsPlusNormal"/>
            </w:pPr>
            <w:r>
              <w:lastRenderedPageBreak/>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B67CE5" w:rsidRDefault="00B67CE5">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B67CE5" w:rsidRDefault="00B67CE5">
            <w:pPr>
              <w:pStyle w:val="ConsPlusNormal"/>
              <w:jc w:val="center"/>
            </w:pPr>
            <w:r>
              <w:t>1 x 10</w:t>
            </w:r>
            <w:r>
              <w:rPr>
                <w:vertAlign w:val="superscript"/>
              </w:rPr>
              <w:t>4</w:t>
            </w:r>
          </w:p>
        </w:tc>
        <w:tc>
          <w:tcPr>
            <w:tcW w:w="22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B67CE5" w:rsidRDefault="00B67CE5"/>
        </w:tc>
        <w:tc>
          <w:tcPr>
            <w:tcW w:w="3081" w:type="dxa"/>
            <w:tcBorders>
              <w:top w:val="nil"/>
              <w:left w:val="nil"/>
              <w:bottom w:val="single" w:sz="4" w:space="0" w:color="auto"/>
              <w:right w:val="nil"/>
            </w:tcBorders>
          </w:tcPr>
          <w:p w:rsidR="00B67CE5" w:rsidRDefault="00B67CE5">
            <w:pPr>
              <w:pStyle w:val="ConsPlusNormal"/>
            </w:pPr>
            <w:r>
              <w:t>бактерии группы кишечной палочки (колиформы) в 1 г</w:t>
            </w:r>
          </w:p>
        </w:tc>
        <w:tc>
          <w:tcPr>
            <w:tcW w:w="2410" w:type="dxa"/>
            <w:tcBorders>
              <w:top w:val="nil"/>
              <w:left w:val="nil"/>
              <w:bottom w:val="single" w:sz="4" w:space="0" w:color="auto"/>
              <w:right w:val="nil"/>
            </w:tcBorders>
          </w:tcPr>
          <w:p w:rsidR="00B67CE5" w:rsidRDefault="00B67CE5">
            <w:pPr>
              <w:pStyle w:val="ConsPlusNormal"/>
              <w:jc w:val="center"/>
            </w:pPr>
            <w:r>
              <w:t>не допускаются</w:t>
            </w:r>
          </w:p>
        </w:tc>
        <w:tc>
          <w:tcPr>
            <w:tcW w:w="2201" w:type="dxa"/>
            <w:tcBorders>
              <w:top w:val="nil"/>
              <w:left w:val="nil"/>
              <w:bottom w:val="single" w:sz="4" w:space="0" w:color="auto"/>
              <w:right w:val="nil"/>
            </w:tcBorders>
          </w:tcPr>
          <w:p w:rsidR="00B67CE5" w:rsidRDefault="00B67CE5">
            <w:pPr>
              <w:pStyle w:val="ConsPlusNormal"/>
            </w:pPr>
          </w:p>
        </w:tc>
      </w:tr>
    </w:tbl>
    <w:p w:rsidR="00B67CE5" w:rsidRDefault="00B67CE5">
      <w:pPr>
        <w:sectPr w:rsidR="00B67CE5">
          <w:pgSz w:w="16838" w:h="11905" w:orient="landscape"/>
          <w:pgMar w:top="1701" w:right="1134" w:bottom="850" w:left="1134" w:header="0" w:footer="0" w:gutter="0"/>
          <w:cols w:space="720"/>
        </w:sectPr>
      </w:pPr>
    </w:p>
    <w:p w:rsidR="00B67CE5" w:rsidRDefault="00B67CE5">
      <w:pPr>
        <w:pStyle w:val="ConsPlusNormal"/>
        <w:ind w:firstLine="540"/>
        <w:jc w:val="both"/>
      </w:pPr>
    </w:p>
    <w:p w:rsidR="00B67CE5" w:rsidRDefault="00B67CE5">
      <w:pPr>
        <w:pStyle w:val="ConsPlusNormal"/>
        <w:ind w:firstLine="540"/>
        <w:jc w:val="both"/>
      </w:pPr>
      <w:r>
        <w:t>--------------------------------</w:t>
      </w:r>
    </w:p>
    <w:p w:rsidR="00B67CE5" w:rsidRDefault="00B67CE5">
      <w:pPr>
        <w:pStyle w:val="ConsPlusNormal"/>
        <w:ind w:firstLine="540"/>
        <w:jc w:val="both"/>
      </w:pPr>
      <w:bookmarkStart w:id="16" w:name="P1221"/>
      <w:bookmarkEnd w:id="16"/>
      <w:r>
        <w:t>&lt;*&gt; Колониеобразующие единицы.</w:t>
      </w: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right"/>
        <w:outlineLvl w:val="1"/>
      </w:pPr>
      <w:r>
        <w:t>Приложение N 2</w:t>
      </w:r>
    </w:p>
    <w:p w:rsidR="00B67CE5" w:rsidRDefault="00B67CE5">
      <w:pPr>
        <w:pStyle w:val="ConsPlusNormal"/>
        <w:jc w:val="right"/>
      </w:pPr>
      <w:r>
        <w:t>к техническому регламенту</w:t>
      </w:r>
    </w:p>
    <w:p w:rsidR="00B67CE5" w:rsidRDefault="00B67CE5">
      <w:pPr>
        <w:pStyle w:val="ConsPlusNormal"/>
        <w:jc w:val="right"/>
      </w:pPr>
      <w:r>
        <w:t>Таможенного союза</w:t>
      </w:r>
    </w:p>
    <w:p w:rsidR="00B67CE5" w:rsidRDefault="00B67CE5">
      <w:pPr>
        <w:pStyle w:val="ConsPlusNormal"/>
        <w:jc w:val="right"/>
      </w:pPr>
      <w:r>
        <w:t>"О безопасности мяса</w:t>
      </w:r>
    </w:p>
    <w:p w:rsidR="00B67CE5" w:rsidRDefault="00B67CE5">
      <w:pPr>
        <w:pStyle w:val="ConsPlusNormal"/>
        <w:jc w:val="right"/>
      </w:pPr>
      <w:r>
        <w:t>и мясной продукции"</w:t>
      </w:r>
    </w:p>
    <w:p w:rsidR="00B67CE5" w:rsidRDefault="00B67CE5">
      <w:pPr>
        <w:pStyle w:val="ConsPlusNormal"/>
        <w:jc w:val="right"/>
      </w:pPr>
      <w:r>
        <w:t>(ТР ТС 034/2013)</w:t>
      </w:r>
    </w:p>
    <w:p w:rsidR="00B67CE5" w:rsidRDefault="00B67CE5">
      <w:pPr>
        <w:pStyle w:val="ConsPlusNormal"/>
        <w:jc w:val="center"/>
      </w:pPr>
    </w:p>
    <w:p w:rsidR="00B67CE5" w:rsidRDefault="00B67CE5">
      <w:pPr>
        <w:pStyle w:val="ConsPlusNormal"/>
        <w:jc w:val="center"/>
      </w:pPr>
      <w:bookmarkStart w:id="17" w:name="P1234"/>
      <w:bookmarkEnd w:id="17"/>
      <w:r>
        <w:t>МИКРОБИОЛОГИЧЕСКИЕ НОРМАТИВЫ</w:t>
      </w:r>
    </w:p>
    <w:p w:rsidR="00B67CE5" w:rsidRDefault="00B67CE5">
      <w:pPr>
        <w:pStyle w:val="ConsPlusNormal"/>
        <w:jc w:val="center"/>
      </w:pPr>
      <w:r>
        <w:t>БЕЗОПАСНОСТИ (ПРОМЫШЛЕННОЙ СТЕРИЛЬНОСТИ) КОНСЕРВОВ</w:t>
      </w:r>
    </w:p>
    <w:p w:rsidR="00B67CE5" w:rsidRDefault="00B67CE5">
      <w:pPr>
        <w:pStyle w:val="ConsPlusNormal"/>
        <w:jc w:val="center"/>
      </w:pPr>
    </w:p>
    <w:p w:rsidR="00B67CE5" w:rsidRDefault="00B67CE5">
      <w:pPr>
        <w:pStyle w:val="ConsPlusNormal"/>
        <w:jc w:val="right"/>
        <w:outlineLvl w:val="2"/>
      </w:pPr>
      <w:r>
        <w:t>Таблица 1</w:t>
      </w:r>
    </w:p>
    <w:p w:rsidR="00B67CE5" w:rsidRDefault="00B67CE5">
      <w:pPr>
        <w:pStyle w:val="ConsPlusNormal"/>
        <w:ind w:firstLine="540"/>
        <w:jc w:val="both"/>
      </w:pPr>
    </w:p>
    <w:p w:rsidR="00B67CE5" w:rsidRDefault="00B67CE5">
      <w:pPr>
        <w:pStyle w:val="ConsPlusNormal"/>
        <w:jc w:val="center"/>
      </w:pPr>
      <w:r>
        <w:t>Показатели промышленной стерильности</w:t>
      </w:r>
    </w:p>
    <w:p w:rsidR="00B67CE5" w:rsidRDefault="00B67CE5">
      <w:pPr>
        <w:pStyle w:val="ConsPlusNormal"/>
        <w:jc w:val="center"/>
      </w:pPr>
      <w:r>
        <w:t>для стерилизованных консервов</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4271"/>
        <w:gridCol w:w="4860"/>
      </w:tblGrid>
      <w:tr w:rsidR="00B67CE5">
        <w:tc>
          <w:tcPr>
            <w:tcW w:w="4740" w:type="dxa"/>
            <w:gridSpan w:val="2"/>
            <w:tcBorders>
              <w:top w:val="single" w:sz="4" w:space="0" w:color="auto"/>
              <w:bottom w:val="single" w:sz="4" w:space="0" w:color="auto"/>
            </w:tcBorders>
          </w:tcPr>
          <w:p w:rsidR="00B67CE5" w:rsidRDefault="00B67CE5">
            <w:pPr>
              <w:pStyle w:val="ConsPlusNormal"/>
              <w:jc w:val="center"/>
            </w:pPr>
            <w:r>
              <w:t>Группа микроорганизмов</w:t>
            </w:r>
          </w:p>
        </w:tc>
        <w:tc>
          <w:tcPr>
            <w:tcW w:w="4860" w:type="dxa"/>
            <w:tcBorders>
              <w:top w:val="single" w:sz="4" w:space="0" w:color="auto"/>
              <w:bottom w:val="single" w:sz="4" w:space="0" w:color="auto"/>
            </w:tcBorders>
          </w:tcPr>
          <w:p w:rsidR="00B67CE5" w:rsidRDefault="00B67CE5">
            <w:pPr>
              <w:pStyle w:val="ConsPlusNormal"/>
              <w:jc w:val="center"/>
            </w:pPr>
            <w:r>
              <w:t>Показатель промышленной стерильности</w:t>
            </w:r>
          </w:p>
        </w:tc>
      </w:tr>
      <w:tr w:rsidR="00B67CE5">
        <w:tc>
          <w:tcPr>
            <w:tcW w:w="4740" w:type="dxa"/>
            <w:gridSpan w:val="2"/>
            <w:tcBorders>
              <w:top w:val="single" w:sz="4" w:space="0" w:color="auto"/>
              <w:bottom w:val="single" w:sz="4" w:space="0" w:color="auto"/>
            </w:tcBorders>
          </w:tcPr>
          <w:p w:rsidR="00B67CE5" w:rsidRDefault="00B67CE5">
            <w:pPr>
              <w:pStyle w:val="ConsPlusNormal"/>
              <w:jc w:val="center"/>
            </w:pPr>
            <w:r>
              <w:t>1</w:t>
            </w:r>
          </w:p>
        </w:tc>
        <w:tc>
          <w:tcPr>
            <w:tcW w:w="4860" w:type="dxa"/>
            <w:tcBorders>
              <w:top w:val="single" w:sz="4" w:space="0" w:color="auto"/>
              <w:bottom w:val="single" w:sz="4" w:space="0" w:color="auto"/>
            </w:tcBorders>
          </w:tcPr>
          <w:p w:rsidR="00B67CE5" w:rsidRDefault="00B67CE5">
            <w:pPr>
              <w:pStyle w:val="ConsPlusNormal"/>
              <w:jc w:val="center"/>
            </w:pPr>
            <w:r>
              <w:t>2</w:t>
            </w:r>
          </w:p>
        </w:tc>
      </w:tr>
      <w:tr w:rsidR="00B67CE5">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B67CE5" w:rsidRDefault="00B67CE5">
            <w:pPr>
              <w:pStyle w:val="ConsPlusNormal"/>
            </w:pPr>
            <w:r>
              <w:t>1.</w:t>
            </w:r>
          </w:p>
        </w:tc>
        <w:tc>
          <w:tcPr>
            <w:tcW w:w="4271" w:type="dxa"/>
            <w:tcBorders>
              <w:top w:val="single" w:sz="4" w:space="0" w:color="auto"/>
              <w:left w:val="nil"/>
              <w:bottom w:val="nil"/>
              <w:right w:val="nil"/>
            </w:tcBorders>
          </w:tcPr>
          <w:p w:rsidR="00B67CE5" w:rsidRDefault="00B67CE5">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B67CE5" w:rsidRDefault="00B67CE5">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B67CE5">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B67CE5" w:rsidRDefault="00B67CE5">
            <w:pPr>
              <w:pStyle w:val="ConsPlusNormal"/>
            </w:pPr>
            <w:r>
              <w:t>2.</w:t>
            </w:r>
          </w:p>
        </w:tc>
        <w:tc>
          <w:tcPr>
            <w:tcW w:w="4271" w:type="dxa"/>
            <w:tcBorders>
              <w:top w:val="nil"/>
              <w:left w:val="nil"/>
              <w:bottom w:val="nil"/>
              <w:right w:val="nil"/>
            </w:tcBorders>
          </w:tcPr>
          <w:p w:rsidR="00B67CE5" w:rsidRDefault="00B67CE5">
            <w:pPr>
              <w:pStyle w:val="ConsPlusNormal"/>
            </w:pPr>
            <w:r>
              <w:t xml:space="preserve">Спорообразующие мезофильные аэробные и факультативно-анаэробные </w:t>
            </w:r>
            <w:r>
              <w:lastRenderedPageBreak/>
              <w:t>микроорганизмы группы B. cereus и (или) B. polymyxa</w:t>
            </w:r>
          </w:p>
        </w:tc>
        <w:tc>
          <w:tcPr>
            <w:tcW w:w="4860" w:type="dxa"/>
            <w:tcBorders>
              <w:top w:val="nil"/>
              <w:left w:val="nil"/>
              <w:bottom w:val="nil"/>
              <w:right w:val="nil"/>
            </w:tcBorders>
          </w:tcPr>
          <w:p w:rsidR="00B67CE5" w:rsidRDefault="00B67CE5">
            <w:pPr>
              <w:pStyle w:val="ConsPlusNormal"/>
            </w:pPr>
            <w:r>
              <w:lastRenderedPageBreak/>
              <w:t>не отвечают требованиям промышленной стерильности</w:t>
            </w:r>
          </w:p>
        </w:tc>
      </w:tr>
      <w:tr w:rsidR="00B67CE5">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B67CE5" w:rsidRDefault="00B67CE5">
            <w:pPr>
              <w:pStyle w:val="ConsPlusNormal"/>
              <w:jc w:val="center"/>
            </w:pPr>
            <w:r>
              <w:lastRenderedPageBreak/>
              <w:t>3.</w:t>
            </w:r>
          </w:p>
        </w:tc>
        <w:tc>
          <w:tcPr>
            <w:tcW w:w="4271" w:type="dxa"/>
            <w:tcBorders>
              <w:top w:val="nil"/>
              <w:left w:val="nil"/>
              <w:bottom w:val="nil"/>
              <w:right w:val="nil"/>
            </w:tcBorders>
          </w:tcPr>
          <w:p w:rsidR="00B67CE5" w:rsidRDefault="00B67CE5">
            <w:pPr>
              <w:pStyle w:val="ConsPlusNormal"/>
              <w:jc w:val="center"/>
            </w:pPr>
            <w:r>
              <w:t>Мезофильные клостридии</w:t>
            </w:r>
          </w:p>
        </w:tc>
        <w:tc>
          <w:tcPr>
            <w:tcW w:w="4860" w:type="dxa"/>
            <w:tcBorders>
              <w:top w:val="nil"/>
              <w:left w:val="nil"/>
              <w:bottom w:val="nil"/>
              <w:right w:val="nil"/>
            </w:tcBorders>
          </w:tcPr>
          <w:p w:rsidR="00B67CE5" w:rsidRDefault="00B67CE5">
            <w:pPr>
              <w:pStyle w:val="ConsPlusNormal"/>
            </w:pPr>
            <w: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13" w:history="1">
              <w:r>
                <w:rPr>
                  <w:color w:val="0000FF"/>
                </w:rPr>
                <w:t>&lt;*&gt;</w:t>
              </w:r>
            </w:hyperlink>
            <w:r>
              <w:t xml:space="preserve"> в 1 г (см3) продукта)</w:t>
            </w:r>
          </w:p>
        </w:tc>
      </w:tr>
      <w:tr w:rsidR="00B67CE5">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B67CE5" w:rsidRDefault="00B67CE5">
            <w:pPr>
              <w:pStyle w:val="ConsPlusNormal"/>
            </w:pPr>
            <w:r>
              <w:t>4.</w:t>
            </w:r>
          </w:p>
        </w:tc>
        <w:tc>
          <w:tcPr>
            <w:tcW w:w="4271" w:type="dxa"/>
            <w:tcBorders>
              <w:top w:val="nil"/>
              <w:left w:val="nil"/>
              <w:bottom w:val="nil"/>
              <w:right w:val="nil"/>
            </w:tcBorders>
          </w:tcPr>
          <w:p w:rsidR="00B67CE5" w:rsidRDefault="00B67CE5">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B67CE5" w:rsidRDefault="00B67CE5">
            <w:pPr>
              <w:pStyle w:val="ConsPlusNormal"/>
            </w:pPr>
            <w:r>
              <w:t>не отвечают требованиям промышленной стерильности</w:t>
            </w:r>
          </w:p>
        </w:tc>
      </w:tr>
      <w:tr w:rsidR="00B67CE5">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B67CE5" w:rsidRDefault="00B67CE5">
            <w:pPr>
              <w:pStyle w:val="ConsPlusNormal"/>
            </w:pPr>
            <w:r>
              <w:t>5.</w:t>
            </w:r>
          </w:p>
        </w:tc>
        <w:tc>
          <w:tcPr>
            <w:tcW w:w="4271" w:type="dxa"/>
            <w:tcBorders>
              <w:top w:val="nil"/>
              <w:left w:val="nil"/>
              <w:bottom w:val="single" w:sz="4" w:space="0" w:color="auto"/>
              <w:right w:val="nil"/>
            </w:tcBorders>
          </w:tcPr>
          <w:p w:rsidR="00B67CE5" w:rsidRDefault="00B67CE5">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B67CE5" w:rsidRDefault="00B67CE5">
            <w:pPr>
              <w:pStyle w:val="ConsPlusNormal"/>
            </w:pPr>
            <w:r>
              <w:t>отвечают требованиям промышленной стерильности, но температура хранения не должна быть выше 20 °C</w:t>
            </w:r>
          </w:p>
        </w:tc>
      </w:tr>
    </w:tbl>
    <w:p w:rsidR="00B67CE5" w:rsidRDefault="00B67CE5">
      <w:pPr>
        <w:pStyle w:val="ConsPlusNormal"/>
        <w:jc w:val="center"/>
      </w:pPr>
    </w:p>
    <w:p w:rsidR="00B67CE5" w:rsidRDefault="00B67CE5">
      <w:pPr>
        <w:pStyle w:val="ConsPlusNormal"/>
        <w:jc w:val="right"/>
        <w:outlineLvl w:val="2"/>
      </w:pPr>
      <w:r>
        <w:t>Таблица 2</w:t>
      </w:r>
    </w:p>
    <w:p w:rsidR="00B67CE5" w:rsidRDefault="00B67CE5">
      <w:pPr>
        <w:pStyle w:val="ConsPlusNormal"/>
        <w:jc w:val="center"/>
      </w:pPr>
    </w:p>
    <w:p w:rsidR="00B67CE5" w:rsidRDefault="00B67CE5">
      <w:pPr>
        <w:pStyle w:val="ConsPlusNormal"/>
        <w:jc w:val="center"/>
      </w:pPr>
      <w:r>
        <w:t>Показатели промышленной стерильности для стерилизованных</w:t>
      </w:r>
    </w:p>
    <w:p w:rsidR="00B67CE5" w:rsidRDefault="00B67CE5">
      <w:pPr>
        <w:pStyle w:val="ConsPlusNormal"/>
        <w:jc w:val="center"/>
      </w:pPr>
      <w:r>
        <w:t>консервов для детского питания</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4275"/>
        <w:gridCol w:w="4860"/>
      </w:tblGrid>
      <w:tr w:rsidR="00B67CE5">
        <w:tc>
          <w:tcPr>
            <w:tcW w:w="4740" w:type="dxa"/>
            <w:gridSpan w:val="2"/>
            <w:tcBorders>
              <w:top w:val="single" w:sz="4" w:space="0" w:color="auto"/>
              <w:bottom w:val="single" w:sz="4" w:space="0" w:color="auto"/>
            </w:tcBorders>
          </w:tcPr>
          <w:p w:rsidR="00B67CE5" w:rsidRDefault="00B67CE5">
            <w:pPr>
              <w:pStyle w:val="ConsPlusNormal"/>
              <w:jc w:val="center"/>
            </w:pPr>
            <w:r>
              <w:t>Группа микроорганизмов</w:t>
            </w:r>
          </w:p>
        </w:tc>
        <w:tc>
          <w:tcPr>
            <w:tcW w:w="4860" w:type="dxa"/>
            <w:tcBorders>
              <w:top w:val="single" w:sz="4" w:space="0" w:color="auto"/>
              <w:bottom w:val="single" w:sz="4" w:space="0" w:color="auto"/>
            </w:tcBorders>
          </w:tcPr>
          <w:p w:rsidR="00B67CE5" w:rsidRDefault="00B67CE5">
            <w:pPr>
              <w:pStyle w:val="ConsPlusNormal"/>
              <w:jc w:val="center"/>
            </w:pPr>
            <w:r>
              <w:t>Показатель промышленной стерильности</w:t>
            </w:r>
          </w:p>
        </w:tc>
      </w:tr>
      <w:tr w:rsidR="00B67CE5">
        <w:tc>
          <w:tcPr>
            <w:tcW w:w="4740" w:type="dxa"/>
            <w:gridSpan w:val="2"/>
            <w:tcBorders>
              <w:top w:val="single" w:sz="4" w:space="0" w:color="auto"/>
              <w:bottom w:val="single" w:sz="4" w:space="0" w:color="auto"/>
            </w:tcBorders>
          </w:tcPr>
          <w:p w:rsidR="00B67CE5" w:rsidRDefault="00B67CE5">
            <w:pPr>
              <w:pStyle w:val="ConsPlusNormal"/>
              <w:jc w:val="center"/>
            </w:pPr>
            <w:r>
              <w:t>1</w:t>
            </w:r>
          </w:p>
        </w:tc>
        <w:tc>
          <w:tcPr>
            <w:tcW w:w="4860" w:type="dxa"/>
            <w:tcBorders>
              <w:top w:val="single" w:sz="4" w:space="0" w:color="auto"/>
              <w:bottom w:val="single" w:sz="4" w:space="0" w:color="auto"/>
            </w:tcBorders>
          </w:tcPr>
          <w:p w:rsidR="00B67CE5" w:rsidRDefault="00B67CE5">
            <w:pPr>
              <w:pStyle w:val="ConsPlusNormal"/>
              <w:jc w:val="center"/>
            </w:pPr>
            <w:r>
              <w:t>2</w:t>
            </w:r>
          </w:p>
        </w:tc>
      </w:tr>
      <w:tr w:rsidR="00B67CE5">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B67CE5" w:rsidRDefault="00B67CE5">
            <w:pPr>
              <w:pStyle w:val="ConsPlusNormal"/>
            </w:pPr>
            <w:r>
              <w:t>1.</w:t>
            </w:r>
          </w:p>
        </w:tc>
        <w:tc>
          <w:tcPr>
            <w:tcW w:w="4275" w:type="dxa"/>
            <w:tcBorders>
              <w:top w:val="single" w:sz="4" w:space="0" w:color="auto"/>
              <w:left w:val="nil"/>
              <w:bottom w:val="nil"/>
              <w:right w:val="nil"/>
            </w:tcBorders>
          </w:tcPr>
          <w:p w:rsidR="00B67CE5" w:rsidRDefault="00B67CE5">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B67CE5" w:rsidRDefault="00B67CE5">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B67CE5">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B67CE5" w:rsidRDefault="00B67CE5">
            <w:pPr>
              <w:pStyle w:val="ConsPlusNormal"/>
            </w:pPr>
            <w:r>
              <w:t>2.</w:t>
            </w:r>
          </w:p>
        </w:tc>
        <w:tc>
          <w:tcPr>
            <w:tcW w:w="4275" w:type="dxa"/>
            <w:tcBorders>
              <w:top w:val="nil"/>
              <w:left w:val="nil"/>
              <w:bottom w:val="nil"/>
              <w:right w:val="nil"/>
            </w:tcBorders>
          </w:tcPr>
          <w:p w:rsidR="00B67CE5" w:rsidRDefault="00B67CE5">
            <w:pPr>
              <w:pStyle w:val="ConsPlusNormal"/>
            </w:pPr>
            <w:r>
              <w:t xml:space="preserve">Спорообразующие мезофильные аэробные и факультативно-анаэробные </w:t>
            </w:r>
            <w:r>
              <w:lastRenderedPageBreak/>
              <w:t>микроорганизмы группы B. cereus и (или) B. polymyxa</w:t>
            </w:r>
          </w:p>
        </w:tc>
        <w:tc>
          <w:tcPr>
            <w:tcW w:w="4860" w:type="dxa"/>
            <w:tcBorders>
              <w:top w:val="nil"/>
              <w:left w:val="nil"/>
              <w:bottom w:val="nil"/>
              <w:right w:val="nil"/>
            </w:tcBorders>
          </w:tcPr>
          <w:p w:rsidR="00B67CE5" w:rsidRDefault="00B67CE5">
            <w:pPr>
              <w:pStyle w:val="ConsPlusNormal"/>
            </w:pPr>
            <w:r>
              <w:lastRenderedPageBreak/>
              <w:t>не отвечают требованиям промышленной стерильности</w:t>
            </w:r>
          </w:p>
        </w:tc>
      </w:tr>
      <w:tr w:rsidR="00B67CE5">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B67CE5" w:rsidRDefault="00B67CE5">
            <w:pPr>
              <w:pStyle w:val="ConsPlusNormal"/>
              <w:jc w:val="center"/>
            </w:pPr>
            <w:r>
              <w:lastRenderedPageBreak/>
              <w:t>3.</w:t>
            </w:r>
          </w:p>
        </w:tc>
        <w:tc>
          <w:tcPr>
            <w:tcW w:w="4275" w:type="dxa"/>
            <w:tcBorders>
              <w:top w:val="nil"/>
              <w:left w:val="nil"/>
              <w:bottom w:val="nil"/>
              <w:right w:val="nil"/>
            </w:tcBorders>
          </w:tcPr>
          <w:p w:rsidR="00B67CE5" w:rsidRDefault="00B67CE5">
            <w:pPr>
              <w:pStyle w:val="ConsPlusNormal"/>
            </w:pPr>
            <w:r>
              <w:t>Мезофильные клостридии</w:t>
            </w:r>
          </w:p>
        </w:tc>
        <w:tc>
          <w:tcPr>
            <w:tcW w:w="4860" w:type="dxa"/>
            <w:tcBorders>
              <w:top w:val="nil"/>
              <w:left w:val="nil"/>
              <w:bottom w:val="nil"/>
              <w:right w:val="nil"/>
            </w:tcBorders>
          </w:tcPr>
          <w:p w:rsidR="00B67CE5" w:rsidRDefault="00B67CE5">
            <w:pPr>
              <w:pStyle w:val="ConsPlusNormal"/>
            </w:pPr>
            <w:r>
              <w:t>не отвечают требованиям промышленной стерильности при обнаружении в 10 г (см3) продукта</w:t>
            </w:r>
          </w:p>
        </w:tc>
      </w:tr>
      <w:tr w:rsidR="00B67CE5">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B67CE5" w:rsidRDefault="00B67CE5">
            <w:pPr>
              <w:pStyle w:val="ConsPlusNormal"/>
            </w:pPr>
            <w:r>
              <w:t>4.</w:t>
            </w:r>
          </w:p>
        </w:tc>
        <w:tc>
          <w:tcPr>
            <w:tcW w:w="4275" w:type="dxa"/>
            <w:tcBorders>
              <w:top w:val="nil"/>
              <w:left w:val="nil"/>
              <w:bottom w:val="nil"/>
              <w:right w:val="nil"/>
            </w:tcBorders>
          </w:tcPr>
          <w:p w:rsidR="00B67CE5" w:rsidRDefault="00B67CE5">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B67CE5" w:rsidRDefault="00B67CE5">
            <w:pPr>
              <w:pStyle w:val="ConsPlusNormal"/>
            </w:pPr>
            <w:r>
              <w:t>не отвечают требованиям промышленной стерильности</w:t>
            </w:r>
          </w:p>
        </w:tc>
      </w:tr>
      <w:tr w:rsidR="00B67CE5">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B67CE5" w:rsidRDefault="00B67CE5">
            <w:pPr>
              <w:pStyle w:val="ConsPlusNormal"/>
            </w:pPr>
            <w:r>
              <w:t>5.</w:t>
            </w:r>
          </w:p>
        </w:tc>
        <w:tc>
          <w:tcPr>
            <w:tcW w:w="4275" w:type="dxa"/>
            <w:tcBorders>
              <w:top w:val="nil"/>
              <w:left w:val="nil"/>
              <w:bottom w:val="single" w:sz="4" w:space="0" w:color="auto"/>
              <w:right w:val="nil"/>
            </w:tcBorders>
          </w:tcPr>
          <w:p w:rsidR="00B67CE5" w:rsidRDefault="00B67CE5">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B67CE5" w:rsidRDefault="00B67CE5">
            <w:pPr>
              <w:pStyle w:val="ConsPlusNormal"/>
            </w:pPr>
            <w:r>
              <w:t>не отвечают требованиям промышленной стерильности</w:t>
            </w:r>
          </w:p>
        </w:tc>
      </w:tr>
    </w:tbl>
    <w:p w:rsidR="00B67CE5" w:rsidRDefault="00B67CE5">
      <w:pPr>
        <w:pStyle w:val="ConsPlusNormal"/>
        <w:jc w:val="center"/>
      </w:pPr>
    </w:p>
    <w:p w:rsidR="00B67CE5" w:rsidRDefault="00B67CE5">
      <w:pPr>
        <w:pStyle w:val="ConsPlusNormal"/>
        <w:jc w:val="right"/>
        <w:outlineLvl w:val="2"/>
      </w:pPr>
      <w:r>
        <w:t>Таблица 3</w:t>
      </w:r>
    </w:p>
    <w:p w:rsidR="00B67CE5" w:rsidRDefault="00B67CE5">
      <w:pPr>
        <w:pStyle w:val="ConsPlusNormal"/>
        <w:ind w:firstLine="540"/>
        <w:jc w:val="both"/>
      </w:pPr>
    </w:p>
    <w:p w:rsidR="00B67CE5" w:rsidRDefault="00B67CE5">
      <w:pPr>
        <w:pStyle w:val="ConsPlusNormal"/>
        <w:jc w:val="center"/>
      </w:pPr>
      <w:r>
        <w:t>Показатели промышленной стерильности</w:t>
      </w:r>
    </w:p>
    <w:p w:rsidR="00B67CE5" w:rsidRDefault="00B67CE5">
      <w:pPr>
        <w:pStyle w:val="ConsPlusNormal"/>
        <w:jc w:val="center"/>
      </w:pPr>
      <w:r>
        <w:t>для пастеризованных консервов</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4224"/>
        <w:gridCol w:w="4860"/>
      </w:tblGrid>
      <w:tr w:rsidR="00B67CE5">
        <w:tc>
          <w:tcPr>
            <w:tcW w:w="4740" w:type="dxa"/>
            <w:gridSpan w:val="2"/>
            <w:tcBorders>
              <w:top w:val="single" w:sz="4" w:space="0" w:color="auto"/>
              <w:bottom w:val="single" w:sz="4" w:space="0" w:color="auto"/>
            </w:tcBorders>
          </w:tcPr>
          <w:p w:rsidR="00B67CE5" w:rsidRDefault="00B67CE5">
            <w:pPr>
              <w:pStyle w:val="ConsPlusNormal"/>
              <w:jc w:val="center"/>
            </w:pPr>
            <w:r>
              <w:t>Группа микроорганизмов</w:t>
            </w:r>
          </w:p>
        </w:tc>
        <w:tc>
          <w:tcPr>
            <w:tcW w:w="4860" w:type="dxa"/>
            <w:tcBorders>
              <w:top w:val="single" w:sz="4" w:space="0" w:color="auto"/>
              <w:bottom w:val="single" w:sz="4" w:space="0" w:color="auto"/>
            </w:tcBorders>
          </w:tcPr>
          <w:p w:rsidR="00B67CE5" w:rsidRDefault="00B67CE5">
            <w:pPr>
              <w:pStyle w:val="ConsPlusNormal"/>
              <w:jc w:val="center"/>
            </w:pPr>
            <w:r>
              <w:t>Допустимый уровень</w:t>
            </w:r>
          </w:p>
        </w:tc>
      </w:tr>
      <w:tr w:rsidR="00B67CE5">
        <w:tc>
          <w:tcPr>
            <w:tcW w:w="4740" w:type="dxa"/>
            <w:gridSpan w:val="2"/>
            <w:tcBorders>
              <w:top w:val="single" w:sz="4" w:space="0" w:color="auto"/>
              <w:bottom w:val="single" w:sz="4" w:space="0" w:color="auto"/>
            </w:tcBorders>
          </w:tcPr>
          <w:p w:rsidR="00B67CE5" w:rsidRDefault="00B67CE5">
            <w:pPr>
              <w:pStyle w:val="ConsPlusNormal"/>
              <w:jc w:val="center"/>
            </w:pPr>
            <w:r>
              <w:t>1</w:t>
            </w:r>
          </w:p>
        </w:tc>
        <w:tc>
          <w:tcPr>
            <w:tcW w:w="4860" w:type="dxa"/>
            <w:tcBorders>
              <w:top w:val="single" w:sz="4" w:space="0" w:color="auto"/>
              <w:bottom w:val="single" w:sz="4" w:space="0" w:color="auto"/>
            </w:tcBorders>
          </w:tcPr>
          <w:p w:rsidR="00B67CE5" w:rsidRDefault="00B67CE5">
            <w:pPr>
              <w:pStyle w:val="ConsPlusNormal"/>
              <w:jc w:val="center"/>
            </w:pPr>
            <w:r>
              <w:t>2</w:t>
            </w:r>
          </w:p>
        </w:tc>
      </w:tr>
      <w:tr w:rsidR="00B67CE5">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B67CE5" w:rsidRDefault="00B67CE5">
            <w:pPr>
              <w:pStyle w:val="ConsPlusNormal"/>
            </w:pPr>
            <w:r>
              <w:t>1.</w:t>
            </w:r>
          </w:p>
        </w:tc>
        <w:tc>
          <w:tcPr>
            <w:tcW w:w="4224" w:type="dxa"/>
            <w:tcBorders>
              <w:top w:val="single" w:sz="4" w:space="0" w:color="auto"/>
              <w:left w:val="nil"/>
              <w:bottom w:val="nil"/>
              <w:right w:val="nil"/>
            </w:tcBorders>
          </w:tcPr>
          <w:p w:rsidR="00B67CE5" w:rsidRDefault="00B67CE5">
            <w:pPr>
              <w:pStyle w:val="ConsPlusNormal"/>
            </w:pPr>
            <w:r>
              <w:t>Количество мезофильных аэробных и факультативно- анаэробных микроорганизмов</w:t>
            </w:r>
          </w:p>
        </w:tc>
        <w:tc>
          <w:tcPr>
            <w:tcW w:w="4860" w:type="dxa"/>
            <w:tcBorders>
              <w:top w:val="single" w:sz="4" w:space="0" w:color="auto"/>
              <w:left w:val="nil"/>
              <w:bottom w:val="nil"/>
              <w:right w:val="nil"/>
            </w:tcBorders>
          </w:tcPr>
          <w:p w:rsidR="00B67CE5" w:rsidRDefault="00B67CE5">
            <w:pPr>
              <w:pStyle w:val="ConsPlusNormal"/>
            </w:pPr>
            <w:r>
              <w:t>не более 2 x 10</w:t>
            </w:r>
            <w:r>
              <w:rPr>
                <w:vertAlign w:val="superscript"/>
              </w:rPr>
              <w:t>2</w:t>
            </w:r>
            <w:r>
              <w:t xml:space="preserve"> КОЕ </w:t>
            </w:r>
            <w:hyperlink w:anchor="P1313" w:history="1">
              <w:r>
                <w:rPr>
                  <w:color w:val="0000FF"/>
                </w:rPr>
                <w:t>&lt;*&gt;</w:t>
              </w:r>
            </w:hyperlink>
            <w:r>
              <w:t xml:space="preserve"> /г</w:t>
            </w:r>
          </w:p>
        </w:tc>
      </w:tr>
      <w:tr w:rsidR="00B67CE5">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B67CE5" w:rsidRDefault="00B67CE5">
            <w:pPr>
              <w:pStyle w:val="ConsPlusNormal"/>
            </w:pPr>
            <w:r>
              <w:t>2.</w:t>
            </w:r>
          </w:p>
        </w:tc>
        <w:tc>
          <w:tcPr>
            <w:tcW w:w="4224" w:type="dxa"/>
            <w:tcBorders>
              <w:top w:val="nil"/>
              <w:left w:val="nil"/>
              <w:bottom w:val="nil"/>
              <w:right w:val="nil"/>
            </w:tcBorders>
          </w:tcPr>
          <w:p w:rsidR="00B67CE5" w:rsidRDefault="00B67CE5">
            <w:pPr>
              <w:pStyle w:val="ConsPlusNormal"/>
            </w:pPr>
            <w:r>
              <w:t>Бактерии группы кишечных палочек (колиформы)</w:t>
            </w:r>
          </w:p>
        </w:tc>
        <w:tc>
          <w:tcPr>
            <w:tcW w:w="4860" w:type="dxa"/>
            <w:tcBorders>
              <w:top w:val="nil"/>
              <w:left w:val="nil"/>
              <w:bottom w:val="nil"/>
              <w:right w:val="nil"/>
            </w:tcBorders>
          </w:tcPr>
          <w:p w:rsidR="00B67CE5" w:rsidRDefault="00B67CE5">
            <w:pPr>
              <w:pStyle w:val="ConsPlusNormal"/>
            </w:pPr>
            <w:r>
              <w:t>не допускаются в 1 г продукта</w:t>
            </w:r>
          </w:p>
        </w:tc>
      </w:tr>
      <w:tr w:rsidR="00B67CE5">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B67CE5" w:rsidRDefault="00B67CE5">
            <w:pPr>
              <w:pStyle w:val="ConsPlusNormal"/>
            </w:pPr>
            <w:r>
              <w:t>3.</w:t>
            </w:r>
          </w:p>
        </w:tc>
        <w:tc>
          <w:tcPr>
            <w:tcW w:w="4224" w:type="dxa"/>
            <w:tcBorders>
              <w:top w:val="nil"/>
              <w:left w:val="nil"/>
              <w:bottom w:val="nil"/>
              <w:right w:val="nil"/>
            </w:tcBorders>
          </w:tcPr>
          <w:p w:rsidR="00B67CE5" w:rsidRDefault="00B67CE5">
            <w:pPr>
              <w:pStyle w:val="ConsPlusNormal"/>
            </w:pPr>
            <w:r>
              <w:t>B. cereus</w:t>
            </w:r>
          </w:p>
        </w:tc>
        <w:tc>
          <w:tcPr>
            <w:tcW w:w="4860" w:type="dxa"/>
            <w:tcBorders>
              <w:top w:val="nil"/>
              <w:left w:val="nil"/>
              <w:bottom w:val="nil"/>
              <w:right w:val="nil"/>
            </w:tcBorders>
          </w:tcPr>
          <w:p w:rsidR="00B67CE5" w:rsidRDefault="00B67CE5">
            <w:pPr>
              <w:pStyle w:val="ConsPlusNormal"/>
            </w:pPr>
            <w:r>
              <w:t>не допускаются в 1 г продукта</w:t>
            </w:r>
          </w:p>
        </w:tc>
      </w:tr>
      <w:tr w:rsidR="00B67CE5">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B67CE5" w:rsidRDefault="00B67CE5">
            <w:pPr>
              <w:pStyle w:val="ConsPlusNormal"/>
            </w:pPr>
            <w:r>
              <w:t>4.</w:t>
            </w:r>
          </w:p>
        </w:tc>
        <w:tc>
          <w:tcPr>
            <w:tcW w:w="4224" w:type="dxa"/>
            <w:tcBorders>
              <w:top w:val="nil"/>
              <w:left w:val="nil"/>
              <w:bottom w:val="nil"/>
              <w:right w:val="nil"/>
            </w:tcBorders>
          </w:tcPr>
          <w:p w:rsidR="00B67CE5" w:rsidRDefault="00B67CE5">
            <w:pPr>
              <w:pStyle w:val="ConsPlusNormal"/>
            </w:pPr>
            <w:r>
              <w:t>Сульфитредуцирующие клостридии</w:t>
            </w:r>
          </w:p>
        </w:tc>
        <w:tc>
          <w:tcPr>
            <w:tcW w:w="4860" w:type="dxa"/>
            <w:tcBorders>
              <w:top w:val="nil"/>
              <w:left w:val="nil"/>
              <w:bottom w:val="nil"/>
              <w:right w:val="nil"/>
            </w:tcBorders>
          </w:tcPr>
          <w:p w:rsidR="00B67CE5" w:rsidRDefault="00B67CE5">
            <w:pPr>
              <w:pStyle w:val="ConsPlusNormal"/>
            </w:pPr>
            <w:r>
              <w:t>не допускаются в 0,1 г продукта</w:t>
            </w:r>
          </w:p>
        </w:tc>
      </w:tr>
      <w:tr w:rsidR="00B67CE5">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B67CE5" w:rsidRDefault="00B67CE5">
            <w:pPr>
              <w:pStyle w:val="ConsPlusNormal"/>
            </w:pPr>
            <w:r>
              <w:lastRenderedPageBreak/>
              <w:t>5.</w:t>
            </w:r>
          </w:p>
        </w:tc>
        <w:tc>
          <w:tcPr>
            <w:tcW w:w="4224" w:type="dxa"/>
            <w:tcBorders>
              <w:top w:val="nil"/>
              <w:left w:val="nil"/>
              <w:bottom w:val="single" w:sz="4" w:space="0" w:color="auto"/>
              <w:right w:val="nil"/>
            </w:tcBorders>
          </w:tcPr>
          <w:p w:rsidR="00B67CE5" w:rsidRDefault="00B67CE5">
            <w:pPr>
              <w:pStyle w:val="ConsPlusNormal"/>
            </w:pPr>
            <w:r>
              <w:t>S. aureus и другие коагулазоположительные стафилококки</w:t>
            </w:r>
          </w:p>
        </w:tc>
        <w:tc>
          <w:tcPr>
            <w:tcW w:w="4860" w:type="dxa"/>
            <w:tcBorders>
              <w:top w:val="nil"/>
              <w:left w:val="nil"/>
              <w:bottom w:val="single" w:sz="4" w:space="0" w:color="auto"/>
              <w:right w:val="nil"/>
            </w:tcBorders>
          </w:tcPr>
          <w:p w:rsidR="00B67CE5" w:rsidRDefault="00B67CE5">
            <w:pPr>
              <w:pStyle w:val="ConsPlusNormal"/>
            </w:pPr>
            <w:r>
              <w:t>не допускаются в 1 г продукта</w:t>
            </w:r>
          </w:p>
        </w:tc>
      </w:tr>
    </w:tbl>
    <w:p w:rsidR="00B67CE5" w:rsidRDefault="00B67CE5">
      <w:pPr>
        <w:pStyle w:val="ConsPlusNormal"/>
        <w:jc w:val="center"/>
      </w:pPr>
    </w:p>
    <w:p w:rsidR="00B67CE5" w:rsidRDefault="00B67CE5">
      <w:pPr>
        <w:pStyle w:val="ConsPlusNormal"/>
        <w:ind w:firstLine="540"/>
        <w:jc w:val="both"/>
      </w:pPr>
      <w:r>
        <w:t>--------------------------------</w:t>
      </w:r>
    </w:p>
    <w:p w:rsidR="00B67CE5" w:rsidRDefault="00B67CE5">
      <w:pPr>
        <w:pStyle w:val="ConsPlusNormal"/>
        <w:ind w:firstLine="540"/>
        <w:jc w:val="both"/>
      </w:pPr>
      <w:bookmarkStart w:id="18" w:name="P1313"/>
      <w:bookmarkEnd w:id="18"/>
      <w:r>
        <w:t>&lt;*&gt; Колониеобразующие единицы.</w:t>
      </w:r>
    </w:p>
    <w:p w:rsidR="00B67CE5" w:rsidRDefault="00B67CE5">
      <w:pPr>
        <w:pStyle w:val="ConsPlusNormal"/>
        <w:ind w:firstLine="540"/>
        <w:jc w:val="both"/>
      </w:pP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right"/>
        <w:outlineLvl w:val="1"/>
      </w:pPr>
      <w:r>
        <w:t>Приложение N 3</w:t>
      </w:r>
    </w:p>
    <w:p w:rsidR="00B67CE5" w:rsidRDefault="00B67CE5">
      <w:pPr>
        <w:pStyle w:val="ConsPlusNormal"/>
        <w:jc w:val="right"/>
      </w:pPr>
      <w:r>
        <w:t>к техническому регламенту</w:t>
      </w:r>
    </w:p>
    <w:p w:rsidR="00B67CE5" w:rsidRDefault="00B67CE5">
      <w:pPr>
        <w:pStyle w:val="ConsPlusNormal"/>
        <w:jc w:val="right"/>
      </w:pPr>
      <w:r>
        <w:t>Таможенного союза</w:t>
      </w:r>
    </w:p>
    <w:p w:rsidR="00B67CE5" w:rsidRDefault="00B67CE5">
      <w:pPr>
        <w:pStyle w:val="ConsPlusNormal"/>
        <w:jc w:val="right"/>
      </w:pPr>
      <w:r>
        <w:t>"О безопасности мяса</w:t>
      </w:r>
    </w:p>
    <w:p w:rsidR="00B67CE5" w:rsidRDefault="00B67CE5">
      <w:pPr>
        <w:pStyle w:val="ConsPlusNormal"/>
        <w:jc w:val="right"/>
      </w:pPr>
      <w:r>
        <w:t>и мясной продукции"</w:t>
      </w:r>
    </w:p>
    <w:p w:rsidR="00B67CE5" w:rsidRDefault="00B67CE5">
      <w:pPr>
        <w:pStyle w:val="ConsPlusNormal"/>
        <w:jc w:val="right"/>
      </w:pPr>
      <w:r>
        <w:t>(ТР ТС 034/2013)</w:t>
      </w:r>
    </w:p>
    <w:p w:rsidR="00B67CE5" w:rsidRDefault="00B67CE5">
      <w:pPr>
        <w:pStyle w:val="ConsPlusNormal"/>
        <w:jc w:val="center"/>
      </w:pPr>
    </w:p>
    <w:p w:rsidR="00B67CE5" w:rsidRDefault="00B67CE5">
      <w:pPr>
        <w:pStyle w:val="ConsPlusNormal"/>
        <w:jc w:val="center"/>
      </w:pPr>
      <w:bookmarkStart w:id="19" w:name="P1326"/>
      <w:bookmarkEnd w:id="19"/>
      <w:r>
        <w:t>ГИГИЕНИЧЕСКИЕ ТРЕБОВАНИЯ</w:t>
      </w:r>
    </w:p>
    <w:p w:rsidR="00B67CE5" w:rsidRDefault="00B67CE5">
      <w:pPr>
        <w:pStyle w:val="ConsPlusNormal"/>
        <w:jc w:val="center"/>
      </w:pPr>
      <w:r>
        <w:t>БЕЗОПАСНОСТИ ПРОДУКТОВ УБОЯ, ПРЕДНАЗНАЧЕННЫХ</w:t>
      </w:r>
    </w:p>
    <w:p w:rsidR="00B67CE5" w:rsidRDefault="00B67CE5">
      <w:pPr>
        <w:pStyle w:val="ConsPlusNormal"/>
        <w:jc w:val="center"/>
      </w:pPr>
      <w:r>
        <w:t>ДЛЯ ПРОИЗВОДСТВА МЯСНОЙ ПРОДУКЦИИ ДЛЯ ДЕТСКОГО ПИТАНИЯ</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3465"/>
        <w:gridCol w:w="2310"/>
        <w:gridCol w:w="3630"/>
      </w:tblGrid>
      <w:tr w:rsidR="00B67CE5">
        <w:tc>
          <w:tcPr>
            <w:tcW w:w="2805" w:type="dxa"/>
            <w:tcBorders>
              <w:top w:val="single" w:sz="4" w:space="0" w:color="auto"/>
              <w:bottom w:val="single" w:sz="4" w:space="0" w:color="auto"/>
            </w:tcBorders>
          </w:tcPr>
          <w:p w:rsidR="00B67CE5" w:rsidRDefault="00B67CE5">
            <w:pPr>
              <w:pStyle w:val="ConsPlusNormal"/>
              <w:jc w:val="both"/>
            </w:pPr>
            <w:r>
              <w:t>Группа продуктов</w:t>
            </w:r>
          </w:p>
        </w:tc>
        <w:tc>
          <w:tcPr>
            <w:tcW w:w="3465" w:type="dxa"/>
            <w:tcBorders>
              <w:top w:val="single" w:sz="4" w:space="0" w:color="auto"/>
              <w:bottom w:val="single" w:sz="4" w:space="0" w:color="auto"/>
            </w:tcBorders>
          </w:tcPr>
          <w:p w:rsidR="00B67CE5" w:rsidRDefault="00B67CE5">
            <w:pPr>
              <w:pStyle w:val="ConsPlusNormal"/>
              <w:jc w:val="center"/>
            </w:pPr>
            <w:r>
              <w:t>Показатель</w:t>
            </w:r>
          </w:p>
        </w:tc>
        <w:tc>
          <w:tcPr>
            <w:tcW w:w="2310" w:type="dxa"/>
            <w:tcBorders>
              <w:top w:val="single" w:sz="4" w:space="0" w:color="auto"/>
              <w:bottom w:val="single" w:sz="4" w:space="0" w:color="auto"/>
            </w:tcBorders>
          </w:tcPr>
          <w:p w:rsidR="00B67CE5" w:rsidRDefault="00B67CE5">
            <w:pPr>
              <w:pStyle w:val="ConsPlusNormal"/>
              <w:jc w:val="center"/>
            </w:pPr>
            <w:r>
              <w:t>Допустимый уровень, мг/кг, не более</w:t>
            </w:r>
          </w:p>
        </w:tc>
        <w:tc>
          <w:tcPr>
            <w:tcW w:w="3630" w:type="dxa"/>
            <w:tcBorders>
              <w:top w:val="single" w:sz="4" w:space="0" w:color="auto"/>
              <w:bottom w:val="single" w:sz="4" w:space="0" w:color="auto"/>
            </w:tcBorders>
          </w:tcPr>
          <w:p w:rsidR="00B67CE5" w:rsidRDefault="00B67CE5">
            <w:pPr>
              <w:pStyle w:val="ConsPlusNormal"/>
              <w:jc w:val="center"/>
            </w:pPr>
            <w:r>
              <w:t>Примечание</w:t>
            </w:r>
          </w:p>
        </w:tc>
      </w:tr>
      <w:tr w:rsidR="00B67CE5">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B67CE5" w:rsidRDefault="00B67CE5">
            <w:pPr>
              <w:pStyle w:val="ConsPlusNormal"/>
              <w:jc w:val="center"/>
            </w:pPr>
            <w:r>
              <w:t>1</w:t>
            </w:r>
          </w:p>
        </w:tc>
        <w:tc>
          <w:tcPr>
            <w:tcW w:w="3465" w:type="dxa"/>
            <w:tcBorders>
              <w:top w:val="single" w:sz="4" w:space="0" w:color="auto"/>
              <w:left w:val="nil"/>
              <w:bottom w:val="nil"/>
              <w:right w:val="nil"/>
            </w:tcBorders>
          </w:tcPr>
          <w:p w:rsidR="00B67CE5" w:rsidRDefault="00B67CE5">
            <w:pPr>
              <w:pStyle w:val="ConsPlusNormal"/>
              <w:jc w:val="center"/>
            </w:pPr>
            <w:r>
              <w:t>2</w:t>
            </w:r>
          </w:p>
        </w:tc>
        <w:tc>
          <w:tcPr>
            <w:tcW w:w="2310" w:type="dxa"/>
            <w:tcBorders>
              <w:top w:val="single" w:sz="4" w:space="0" w:color="auto"/>
              <w:left w:val="nil"/>
              <w:bottom w:val="nil"/>
              <w:right w:val="nil"/>
            </w:tcBorders>
          </w:tcPr>
          <w:p w:rsidR="00B67CE5" w:rsidRDefault="00B67CE5">
            <w:pPr>
              <w:pStyle w:val="ConsPlusNormal"/>
              <w:jc w:val="center"/>
            </w:pPr>
            <w:r>
              <w:t>3</w:t>
            </w:r>
          </w:p>
        </w:tc>
        <w:tc>
          <w:tcPr>
            <w:tcW w:w="3630" w:type="dxa"/>
            <w:tcBorders>
              <w:top w:val="single" w:sz="4" w:space="0" w:color="auto"/>
              <w:left w:val="nil"/>
              <w:bottom w:val="nil"/>
              <w:right w:val="nil"/>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B67CE5" w:rsidRDefault="00B67CE5">
            <w:pPr>
              <w:pStyle w:val="ConsPlusNormal"/>
            </w:pPr>
            <w:r>
              <w:t>1. Мясо</w:t>
            </w:r>
          </w:p>
        </w:tc>
        <w:tc>
          <w:tcPr>
            <w:tcW w:w="9405" w:type="dxa"/>
            <w:gridSpan w:val="3"/>
            <w:tcBorders>
              <w:top w:val="nil"/>
              <w:left w:val="nil"/>
              <w:bottom w:val="nil"/>
              <w:right w:val="nil"/>
            </w:tcBorders>
          </w:tcPr>
          <w:p w:rsidR="00B67CE5" w:rsidRDefault="00B67CE5">
            <w:pPr>
              <w:pStyle w:val="ConsPlusNormal"/>
            </w:pPr>
            <w:r>
              <w:t>токсичные элементы:</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val="restart"/>
            <w:tcBorders>
              <w:top w:val="nil"/>
              <w:left w:val="nil"/>
              <w:bottom w:val="nil"/>
              <w:right w:val="nil"/>
            </w:tcBorders>
          </w:tcPr>
          <w:p w:rsidR="00B67CE5" w:rsidRDefault="00B67CE5">
            <w:pPr>
              <w:pStyle w:val="ConsPlusNormal"/>
              <w:jc w:val="center"/>
            </w:pPr>
          </w:p>
          <w:p w:rsidR="00B67CE5" w:rsidRDefault="00B67CE5">
            <w:pPr>
              <w:pStyle w:val="ConsPlusNormal"/>
              <w:jc w:val="center"/>
            </w:pPr>
            <w:r>
              <w:t>свинец</w:t>
            </w:r>
          </w:p>
        </w:tc>
        <w:tc>
          <w:tcPr>
            <w:tcW w:w="2310" w:type="dxa"/>
            <w:tcBorders>
              <w:top w:val="nil"/>
              <w:left w:val="nil"/>
              <w:bottom w:val="nil"/>
              <w:right w:val="nil"/>
            </w:tcBorders>
          </w:tcPr>
          <w:p w:rsidR="00B67CE5" w:rsidRDefault="00B67CE5">
            <w:pPr>
              <w:pStyle w:val="ConsPlusNormal"/>
              <w:jc w:val="center"/>
            </w:pPr>
            <w:r>
              <w:t>0,1</w:t>
            </w:r>
          </w:p>
        </w:tc>
        <w:tc>
          <w:tcPr>
            <w:tcW w:w="3630" w:type="dxa"/>
            <w:tcBorders>
              <w:top w:val="nil"/>
              <w:left w:val="nil"/>
              <w:bottom w:val="nil"/>
              <w:right w:val="nil"/>
            </w:tcBorders>
          </w:tcPr>
          <w:p w:rsidR="00B67CE5" w:rsidRDefault="00B67CE5">
            <w:pPr>
              <w:pStyle w:val="ConsPlusNormal"/>
            </w:pPr>
            <w:r>
              <w:t>для детей до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tcBorders>
              <w:top w:val="nil"/>
              <w:left w:val="nil"/>
              <w:bottom w:val="nil"/>
              <w:right w:val="nil"/>
            </w:tcBorders>
          </w:tcPr>
          <w:p w:rsidR="00B67CE5" w:rsidRDefault="00B67CE5"/>
        </w:tc>
        <w:tc>
          <w:tcPr>
            <w:tcW w:w="2310" w:type="dxa"/>
            <w:tcBorders>
              <w:top w:val="nil"/>
              <w:left w:val="nil"/>
              <w:bottom w:val="nil"/>
              <w:right w:val="nil"/>
            </w:tcBorders>
          </w:tcPr>
          <w:p w:rsidR="00B67CE5" w:rsidRDefault="00B67CE5">
            <w:pPr>
              <w:pStyle w:val="ConsPlusNormal"/>
              <w:jc w:val="center"/>
            </w:pPr>
            <w:r>
              <w:t>0,2</w:t>
            </w:r>
          </w:p>
        </w:tc>
        <w:tc>
          <w:tcPr>
            <w:tcW w:w="3630" w:type="dxa"/>
            <w:tcBorders>
              <w:top w:val="nil"/>
              <w:left w:val="nil"/>
              <w:bottom w:val="nil"/>
              <w:right w:val="nil"/>
            </w:tcBorders>
          </w:tcPr>
          <w:p w:rsidR="00B67CE5" w:rsidRDefault="00B67CE5">
            <w:pPr>
              <w:pStyle w:val="ConsPlusNormal"/>
            </w:pPr>
            <w:r>
              <w:t>для детей старше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мышьяк</w:t>
            </w:r>
          </w:p>
        </w:tc>
        <w:tc>
          <w:tcPr>
            <w:tcW w:w="2310" w:type="dxa"/>
            <w:tcBorders>
              <w:top w:val="nil"/>
              <w:left w:val="nil"/>
              <w:bottom w:val="nil"/>
              <w:right w:val="nil"/>
            </w:tcBorders>
          </w:tcPr>
          <w:p w:rsidR="00B67CE5" w:rsidRDefault="00B67CE5">
            <w:pPr>
              <w:pStyle w:val="ConsPlusNormal"/>
              <w:jc w:val="center"/>
            </w:pPr>
            <w:r>
              <w:t>0,1</w:t>
            </w:r>
          </w:p>
        </w:tc>
        <w:tc>
          <w:tcPr>
            <w:tcW w:w="3630" w:type="dxa"/>
            <w:tcBorders>
              <w:top w:val="nil"/>
              <w:left w:val="nil"/>
              <w:bottom w:val="nil"/>
              <w:right w:val="nil"/>
            </w:tcBorders>
          </w:tcPr>
          <w:p w:rsidR="00B67CE5" w:rsidRDefault="00B67CE5">
            <w:pPr>
              <w:pStyle w:val="ConsPlusNormal"/>
              <w:jc w:val="both"/>
            </w:pP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кадмий</w:t>
            </w:r>
          </w:p>
        </w:tc>
        <w:tc>
          <w:tcPr>
            <w:tcW w:w="2310" w:type="dxa"/>
            <w:tcBorders>
              <w:top w:val="nil"/>
              <w:left w:val="nil"/>
              <w:bottom w:val="nil"/>
              <w:right w:val="nil"/>
            </w:tcBorders>
          </w:tcPr>
          <w:p w:rsidR="00B67CE5" w:rsidRDefault="00B67CE5">
            <w:pPr>
              <w:pStyle w:val="ConsPlusNormal"/>
              <w:jc w:val="center"/>
            </w:pPr>
            <w:r>
              <w:t>0,03</w:t>
            </w:r>
          </w:p>
        </w:tc>
        <w:tc>
          <w:tcPr>
            <w:tcW w:w="3630" w:type="dxa"/>
            <w:tcBorders>
              <w:top w:val="nil"/>
              <w:left w:val="nil"/>
              <w:bottom w:val="nil"/>
              <w:right w:val="nil"/>
            </w:tcBorders>
          </w:tcPr>
          <w:p w:rsidR="00B67CE5" w:rsidRDefault="00B67CE5">
            <w:pPr>
              <w:pStyle w:val="ConsPlusNormal"/>
              <w:jc w:val="both"/>
            </w:pP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val="restart"/>
            <w:tcBorders>
              <w:top w:val="nil"/>
              <w:left w:val="nil"/>
              <w:bottom w:val="nil"/>
              <w:right w:val="nil"/>
            </w:tcBorders>
          </w:tcPr>
          <w:p w:rsidR="00B67CE5" w:rsidRDefault="00B67CE5">
            <w:pPr>
              <w:pStyle w:val="ConsPlusNormal"/>
              <w:jc w:val="center"/>
            </w:pPr>
          </w:p>
          <w:p w:rsidR="00B67CE5" w:rsidRDefault="00B67CE5">
            <w:pPr>
              <w:pStyle w:val="ConsPlusNormal"/>
              <w:jc w:val="center"/>
            </w:pPr>
            <w:r>
              <w:t>ртуть</w:t>
            </w:r>
          </w:p>
        </w:tc>
        <w:tc>
          <w:tcPr>
            <w:tcW w:w="2310" w:type="dxa"/>
            <w:tcBorders>
              <w:top w:val="nil"/>
              <w:left w:val="nil"/>
              <w:bottom w:val="nil"/>
              <w:right w:val="nil"/>
            </w:tcBorders>
          </w:tcPr>
          <w:p w:rsidR="00B67CE5" w:rsidRDefault="00B67CE5">
            <w:pPr>
              <w:pStyle w:val="ConsPlusNormal"/>
              <w:jc w:val="center"/>
            </w:pPr>
            <w:r>
              <w:t>0,01</w:t>
            </w:r>
          </w:p>
        </w:tc>
        <w:tc>
          <w:tcPr>
            <w:tcW w:w="3630" w:type="dxa"/>
            <w:tcBorders>
              <w:top w:val="nil"/>
              <w:left w:val="nil"/>
              <w:bottom w:val="nil"/>
              <w:right w:val="nil"/>
            </w:tcBorders>
          </w:tcPr>
          <w:p w:rsidR="00B67CE5" w:rsidRDefault="00B67CE5">
            <w:pPr>
              <w:pStyle w:val="ConsPlusNormal"/>
            </w:pPr>
            <w:r>
              <w:t>для детей до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tcBorders>
              <w:top w:val="nil"/>
              <w:left w:val="nil"/>
              <w:bottom w:val="nil"/>
              <w:right w:val="nil"/>
            </w:tcBorders>
          </w:tcPr>
          <w:p w:rsidR="00B67CE5" w:rsidRDefault="00B67CE5"/>
        </w:tc>
        <w:tc>
          <w:tcPr>
            <w:tcW w:w="2310" w:type="dxa"/>
            <w:tcBorders>
              <w:top w:val="nil"/>
              <w:left w:val="nil"/>
              <w:bottom w:val="nil"/>
              <w:right w:val="nil"/>
            </w:tcBorders>
          </w:tcPr>
          <w:p w:rsidR="00B67CE5" w:rsidRDefault="00B67CE5">
            <w:pPr>
              <w:pStyle w:val="ConsPlusNormal"/>
              <w:jc w:val="center"/>
            </w:pPr>
            <w:r>
              <w:t>0,02</w:t>
            </w:r>
          </w:p>
        </w:tc>
        <w:tc>
          <w:tcPr>
            <w:tcW w:w="3630" w:type="dxa"/>
            <w:tcBorders>
              <w:top w:val="nil"/>
              <w:left w:val="nil"/>
              <w:bottom w:val="nil"/>
              <w:right w:val="nil"/>
            </w:tcBorders>
          </w:tcPr>
          <w:p w:rsidR="00B67CE5" w:rsidRDefault="00B67CE5">
            <w:pPr>
              <w:pStyle w:val="ConsPlusNormal"/>
            </w:pPr>
            <w:r>
              <w:t>для детей старше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хром</w:t>
            </w:r>
          </w:p>
        </w:tc>
        <w:tc>
          <w:tcPr>
            <w:tcW w:w="2310" w:type="dxa"/>
            <w:tcBorders>
              <w:top w:val="nil"/>
              <w:left w:val="nil"/>
              <w:bottom w:val="nil"/>
              <w:right w:val="nil"/>
            </w:tcBorders>
          </w:tcPr>
          <w:p w:rsidR="00B67CE5" w:rsidRDefault="00B67CE5">
            <w:pPr>
              <w:pStyle w:val="ConsPlusNormal"/>
              <w:jc w:val="center"/>
            </w:pPr>
            <w:r>
              <w:t>10</w:t>
            </w:r>
          </w:p>
        </w:tc>
        <w:tc>
          <w:tcPr>
            <w:tcW w:w="3630" w:type="dxa"/>
            <w:tcBorders>
              <w:top w:val="nil"/>
              <w:left w:val="nil"/>
              <w:bottom w:val="nil"/>
              <w:right w:val="nil"/>
            </w:tcBorders>
          </w:tcPr>
          <w:p w:rsidR="00B67CE5" w:rsidRDefault="00B67CE5">
            <w:pPr>
              <w:pStyle w:val="ConsPlusNormal"/>
            </w:pPr>
            <w:r>
              <w:t>для консервов в хромированной таре</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9405" w:type="dxa"/>
            <w:gridSpan w:val="3"/>
            <w:tcBorders>
              <w:top w:val="nil"/>
              <w:left w:val="nil"/>
              <w:bottom w:val="nil"/>
              <w:right w:val="nil"/>
            </w:tcBorders>
          </w:tcPr>
          <w:p w:rsidR="00B67CE5" w:rsidRDefault="00B67CE5">
            <w:pPr>
              <w:pStyle w:val="ConsPlusNormal"/>
            </w:pPr>
            <w:r>
              <w:t>антибиотики:</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левомицетин (хлорамфеникол)</w:t>
            </w:r>
          </w:p>
        </w:tc>
        <w:tc>
          <w:tcPr>
            <w:tcW w:w="5940" w:type="dxa"/>
            <w:gridSpan w:val="2"/>
            <w:tcBorders>
              <w:top w:val="nil"/>
              <w:left w:val="nil"/>
              <w:bottom w:val="nil"/>
              <w:right w:val="nil"/>
            </w:tcBorders>
          </w:tcPr>
          <w:p w:rsidR="00B67CE5" w:rsidRDefault="00B67CE5">
            <w:pPr>
              <w:pStyle w:val="ConsPlusNormal"/>
              <w:jc w:val="center"/>
            </w:pPr>
            <w:r>
              <w:t>не допускается &lt; 0,0003 мг/кг</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тетрациклиновая группа</w:t>
            </w:r>
          </w:p>
        </w:tc>
        <w:tc>
          <w:tcPr>
            <w:tcW w:w="5940" w:type="dxa"/>
            <w:gridSpan w:val="2"/>
            <w:tcBorders>
              <w:top w:val="nil"/>
              <w:left w:val="nil"/>
              <w:bottom w:val="nil"/>
              <w:right w:val="nil"/>
            </w:tcBorders>
          </w:tcPr>
          <w:p w:rsidR="00B67CE5" w:rsidRDefault="00B67CE5">
            <w:pPr>
              <w:pStyle w:val="ConsPlusNormal"/>
              <w:jc w:val="center"/>
            </w:pPr>
            <w:r>
              <w:t>не допускается &lt; 0,01 мг/кг</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бацитрацин</w:t>
            </w:r>
          </w:p>
        </w:tc>
        <w:tc>
          <w:tcPr>
            <w:tcW w:w="5940" w:type="dxa"/>
            <w:gridSpan w:val="2"/>
            <w:tcBorders>
              <w:top w:val="nil"/>
              <w:left w:val="nil"/>
              <w:bottom w:val="nil"/>
              <w:right w:val="nil"/>
            </w:tcBorders>
          </w:tcPr>
          <w:p w:rsidR="00B67CE5" w:rsidRDefault="00B67CE5">
            <w:pPr>
              <w:pStyle w:val="ConsPlusNormal"/>
              <w:jc w:val="center"/>
            </w:pPr>
            <w:r>
              <w:t>не допускается &lt; 0,02 мг/кг</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9405" w:type="dxa"/>
            <w:gridSpan w:val="3"/>
            <w:tcBorders>
              <w:top w:val="nil"/>
              <w:left w:val="nil"/>
              <w:bottom w:val="nil"/>
              <w:right w:val="nil"/>
            </w:tcBorders>
          </w:tcPr>
          <w:p w:rsidR="00B67CE5" w:rsidRDefault="00B67CE5">
            <w:pPr>
              <w:pStyle w:val="ConsPlusNormal"/>
            </w:pPr>
            <w:r>
              <w:t>пестициды:</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val="restart"/>
            <w:tcBorders>
              <w:top w:val="nil"/>
              <w:left w:val="nil"/>
              <w:bottom w:val="nil"/>
              <w:right w:val="nil"/>
            </w:tcBorders>
          </w:tcPr>
          <w:p w:rsidR="00B67CE5" w:rsidRDefault="00B67CE5">
            <w:pPr>
              <w:pStyle w:val="ConsPlusNormal"/>
              <w:jc w:val="center"/>
            </w:pPr>
          </w:p>
          <w:p w:rsidR="00B67CE5" w:rsidRDefault="00B67CE5">
            <w:pPr>
              <w:pStyle w:val="ConsPlusNormal"/>
              <w:jc w:val="center"/>
            </w:pPr>
            <w:r>
              <w:t>ГХЦГ (</w:t>
            </w:r>
            <w:r w:rsidRPr="00045DD1">
              <w:rPr>
                <w:position w:val="-6"/>
              </w:rPr>
              <w:pict>
                <v:shape id="_x0000_i1025" style="width:12pt;height:12pt" coordsize="" o:spt="100" adj="0,,0" path="" filled="f" stroked="f">
                  <v:stroke joinstyle="miter"/>
                  <v:imagedata r:id="rId32" o:title="base_1_153234_3"/>
                  <v:formulas/>
                  <v:path o:connecttype="segments"/>
                </v:shape>
              </w:pict>
            </w:r>
            <w:r>
              <w:t xml:space="preserve">-, </w:t>
            </w:r>
            <w:r w:rsidRPr="00045DD1">
              <w:rPr>
                <w:position w:val="-10"/>
              </w:rPr>
              <w:pict>
                <v:shape id="_x0000_i1026" style="width:11.25pt;height:18pt" coordsize="" o:spt="100" adj="0,,0" path="" filled="f" stroked="f">
                  <v:stroke joinstyle="miter"/>
                  <v:imagedata r:id="rId33" o:title="base_1_153234_4"/>
                  <v:formulas/>
                  <v:path o:connecttype="segments"/>
                </v:shape>
              </w:pict>
            </w:r>
            <w:r>
              <w:t xml:space="preserve">-, </w:t>
            </w:r>
            <w:r w:rsidRPr="00045DD1">
              <w:rPr>
                <w:position w:val="-12"/>
              </w:rPr>
              <w:pict>
                <v:shape id="_x0000_i1027" style="width:13.5pt;height:18.75pt" coordsize="" o:spt="100" adj="0,,0" path="" filled="f" stroked="f">
                  <v:stroke joinstyle="miter"/>
                  <v:imagedata r:id="rId34" o:title="base_1_153234_5"/>
                  <v:formulas/>
                  <v:path o:connecttype="segments"/>
                </v:shape>
              </w:pict>
            </w:r>
            <w:r>
              <w:t>- изомеры)</w:t>
            </w:r>
          </w:p>
        </w:tc>
        <w:tc>
          <w:tcPr>
            <w:tcW w:w="5940" w:type="dxa"/>
            <w:gridSpan w:val="2"/>
            <w:tcBorders>
              <w:top w:val="nil"/>
              <w:left w:val="nil"/>
              <w:bottom w:val="nil"/>
              <w:right w:val="nil"/>
            </w:tcBorders>
          </w:tcPr>
          <w:p w:rsidR="00B67CE5" w:rsidRDefault="00B67CE5">
            <w:pPr>
              <w:pStyle w:val="ConsPlusNormal"/>
              <w:jc w:val="center"/>
            </w:pPr>
            <w:r>
              <w:t>0,01 для детей до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tcBorders>
              <w:top w:val="nil"/>
              <w:left w:val="nil"/>
              <w:bottom w:val="nil"/>
              <w:right w:val="nil"/>
            </w:tcBorders>
          </w:tcPr>
          <w:p w:rsidR="00B67CE5" w:rsidRDefault="00B67CE5"/>
        </w:tc>
        <w:tc>
          <w:tcPr>
            <w:tcW w:w="5940" w:type="dxa"/>
            <w:gridSpan w:val="2"/>
            <w:tcBorders>
              <w:top w:val="nil"/>
              <w:left w:val="nil"/>
              <w:bottom w:val="nil"/>
              <w:right w:val="nil"/>
            </w:tcBorders>
          </w:tcPr>
          <w:p w:rsidR="00B67CE5" w:rsidRDefault="00B67CE5">
            <w:pPr>
              <w:pStyle w:val="ConsPlusNormal"/>
              <w:jc w:val="center"/>
            </w:pPr>
            <w:r>
              <w:t>0,015 для детей старше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val="restart"/>
            <w:tcBorders>
              <w:top w:val="nil"/>
              <w:left w:val="nil"/>
              <w:bottom w:val="nil"/>
              <w:right w:val="nil"/>
            </w:tcBorders>
          </w:tcPr>
          <w:p w:rsidR="00B67CE5" w:rsidRDefault="00B67CE5">
            <w:pPr>
              <w:pStyle w:val="ConsPlusNormal"/>
              <w:jc w:val="center"/>
            </w:pPr>
          </w:p>
          <w:p w:rsidR="00B67CE5" w:rsidRDefault="00B67CE5">
            <w:pPr>
              <w:pStyle w:val="ConsPlusNormal"/>
              <w:jc w:val="center"/>
            </w:pPr>
            <w:r>
              <w:t>ДДТ и его метаболиты</w:t>
            </w:r>
          </w:p>
        </w:tc>
        <w:tc>
          <w:tcPr>
            <w:tcW w:w="5940" w:type="dxa"/>
            <w:gridSpan w:val="2"/>
            <w:tcBorders>
              <w:top w:val="nil"/>
              <w:left w:val="nil"/>
              <w:bottom w:val="nil"/>
              <w:right w:val="nil"/>
            </w:tcBorders>
          </w:tcPr>
          <w:p w:rsidR="00B67CE5" w:rsidRDefault="00B67CE5">
            <w:pPr>
              <w:pStyle w:val="ConsPlusNormal"/>
              <w:jc w:val="center"/>
            </w:pPr>
            <w:r>
              <w:t>0,01 для детей до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vMerge/>
            <w:tcBorders>
              <w:top w:val="nil"/>
              <w:left w:val="nil"/>
              <w:bottom w:val="nil"/>
              <w:right w:val="nil"/>
            </w:tcBorders>
          </w:tcPr>
          <w:p w:rsidR="00B67CE5" w:rsidRDefault="00B67CE5"/>
        </w:tc>
        <w:tc>
          <w:tcPr>
            <w:tcW w:w="5940" w:type="dxa"/>
            <w:gridSpan w:val="2"/>
            <w:tcBorders>
              <w:top w:val="nil"/>
              <w:left w:val="nil"/>
              <w:bottom w:val="nil"/>
              <w:right w:val="nil"/>
            </w:tcBorders>
          </w:tcPr>
          <w:p w:rsidR="00B67CE5" w:rsidRDefault="00B67CE5">
            <w:pPr>
              <w:pStyle w:val="ConsPlusNormal"/>
              <w:jc w:val="center"/>
            </w:pPr>
            <w:r>
              <w:t>0,015 для детей старше 3 лет</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диоксины</w:t>
            </w:r>
          </w:p>
        </w:tc>
        <w:tc>
          <w:tcPr>
            <w:tcW w:w="5940" w:type="dxa"/>
            <w:gridSpan w:val="2"/>
            <w:tcBorders>
              <w:top w:val="nil"/>
              <w:left w:val="nil"/>
              <w:bottom w:val="nil"/>
              <w:right w:val="nil"/>
            </w:tcBorders>
          </w:tcPr>
          <w:p w:rsidR="00B67CE5" w:rsidRDefault="00B67CE5">
            <w:pPr>
              <w:pStyle w:val="ConsPlusNormal"/>
              <w:jc w:val="center"/>
            </w:pPr>
            <w:r>
              <w:t>не допускаются</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B67CE5" w:rsidRDefault="00B67CE5">
            <w:pPr>
              <w:pStyle w:val="ConsPlusNormal"/>
            </w:pPr>
            <w:r>
              <w:t>2. Субпродукты (печень, сердце, язык)</w:t>
            </w:r>
          </w:p>
        </w:tc>
        <w:tc>
          <w:tcPr>
            <w:tcW w:w="9405" w:type="dxa"/>
            <w:gridSpan w:val="3"/>
            <w:tcBorders>
              <w:top w:val="nil"/>
              <w:left w:val="nil"/>
              <w:bottom w:val="nil"/>
              <w:right w:val="nil"/>
            </w:tcBorders>
          </w:tcPr>
          <w:p w:rsidR="00B67CE5" w:rsidRDefault="00B67CE5">
            <w:pPr>
              <w:pStyle w:val="ConsPlusNormal"/>
            </w:pPr>
            <w:r>
              <w:t>токсичные элементы:</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свинец</w:t>
            </w:r>
          </w:p>
        </w:tc>
        <w:tc>
          <w:tcPr>
            <w:tcW w:w="5940" w:type="dxa"/>
            <w:gridSpan w:val="2"/>
            <w:tcBorders>
              <w:top w:val="nil"/>
              <w:left w:val="nil"/>
              <w:bottom w:val="nil"/>
              <w:right w:val="nil"/>
            </w:tcBorders>
          </w:tcPr>
          <w:p w:rsidR="00B67CE5" w:rsidRDefault="00B67CE5">
            <w:pPr>
              <w:pStyle w:val="ConsPlusNormal"/>
              <w:jc w:val="center"/>
            </w:pPr>
            <w:r>
              <w:t>0,5</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мышьяк</w:t>
            </w:r>
          </w:p>
        </w:tc>
        <w:tc>
          <w:tcPr>
            <w:tcW w:w="5940" w:type="dxa"/>
            <w:gridSpan w:val="2"/>
            <w:tcBorders>
              <w:top w:val="nil"/>
              <w:left w:val="nil"/>
              <w:bottom w:val="nil"/>
              <w:right w:val="nil"/>
            </w:tcBorders>
          </w:tcPr>
          <w:p w:rsidR="00B67CE5" w:rsidRDefault="00B67CE5">
            <w:pPr>
              <w:pStyle w:val="ConsPlusNormal"/>
              <w:jc w:val="center"/>
            </w:pPr>
            <w:r>
              <w:t>1</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кадмий</w:t>
            </w:r>
          </w:p>
        </w:tc>
        <w:tc>
          <w:tcPr>
            <w:tcW w:w="5940" w:type="dxa"/>
            <w:gridSpan w:val="2"/>
            <w:tcBorders>
              <w:top w:val="nil"/>
              <w:left w:val="nil"/>
              <w:bottom w:val="nil"/>
              <w:right w:val="nil"/>
            </w:tcBorders>
          </w:tcPr>
          <w:p w:rsidR="00B67CE5" w:rsidRDefault="00B67CE5">
            <w:pPr>
              <w:pStyle w:val="ConsPlusNormal"/>
              <w:jc w:val="center"/>
            </w:pPr>
            <w:r>
              <w:t>0,3</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ртуть</w:t>
            </w:r>
          </w:p>
        </w:tc>
        <w:tc>
          <w:tcPr>
            <w:tcW w:w="5940" w:type="dxa"/>
            <w:gridSpan w:val="2"/>
            <w:tcBorders>
              <w:top w:val="nil"/>
              <w:left w:val="nil"/>
              <w:bottom w:val="nil"/>
              <w:right w:val="nil"/>
            </w:tcBorders>
          </w:tcPr>
          <w:p w:rsidR="00B67CE5" w:rsidRDefault="00B67CE5">
            <w:pPr>
              <w:pStyle w:val="ConsPlusNormal"/>
              <w:jc w:val="center"/>
            </w:pPr>
            <w:r>
              <w:t>0,1</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хром</w:t>
            </w:r>
          </w:p>
        </w:tc>
        <w:tc>
          <w:tcPr>
            <w:tcW w:w="5940" w:type="dxa"/>
            <w:gridSpan w:val="2"/>
            <w:tcBorders>
              <w:top w:val="nil"/>
              <w:left w:val="nil"/>
              <w:bottom w:val="nil"/>
              <w:right w:val="nil"/>
            </w:tcBorders>
          </w:tcPr>
          <w:p w:rsidR="00B67CE5" w:rsidRDefault="00B67CE5">
            <w:pPr>
              <w:pStyle w:val="ConsPlusNormal"/>
              <w:jc w:val="center"/>
            </w:pPr>
            <w:r>
              <w:t>10 для консервов в хромированной таре</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9405" w:type="dxa"/>
            <w:gridSpan w:val="3"/>
            <w:tcBorders>
              <w:top w:val="nil"/>
              <w:left w:val="nil"/>
              <w:bottom w:val="nil"/>
              <w:right w:val="nil"/>
            </w:tcBorders>
          </w:tcPr>
          <w:p w:rsidR="00B67CE5" w:rsidRDefault="00B67CE5">
            <w:pPr>
              <w:pStyle w:val="ConsPlusNormal"/>
            </w:pPr>
            <w:r>
              <w:t>антибиотики:</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левомицетин</w:t>
            </w:r>
          </w:p>
        </w:tc>
        <w:tc>
          <w:tcPr>
            <w:tcW w:w="5940" w:type="dxa"/>
            <w:gridSpan w:val="2"/>
            <w:tcBorders>
              <w:top w:val="nil"/>
              <w:left w:val="nil"/>
              <w:bottom w:val="nil"/>
              <w:right w:val="nil"/>
            </w:tcBorders>
          </w:tcPr>
          <w:p w:rsidR="00B67CE5" w:rsidRDefault="00B67CE5">
            <w:pPr>
              <w:pStyle w:val="ConsPlusNormal"/>
              <w:jc w:val="center"/>
            </w:pPr>
            <w:r>
              <w:t>не допускается &lt; 0,0003 мг/кг</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тетрациклиновая группа</w:t>
            </w:r>
          </w:p>
        </w:tc>
        <w:tc>
          <w:tcPr>
            <w:tcW w:w="5940" w:type="dxa"/>
            <w:gridSpan w:val="2"/>
            <w:tcBorders>
              <w:top w:val="nil"/>
              <w:left w:val="nil"/>
              <w:bottom w:val="nil"/>
              <w:right w:val="nil"/>
            </w:tcBorders>
          </w:tcPr>
          <w:p w:rsidR="00B67CE5" w:rsidRDefault="00B67CE5">
            <w:pPr>
              <w:pStyle w:val="ConsPlusNormal"/>
              <w:jc w:val="center"/>
            </w:pPr>
            <w:r>
              <w:t>не допускается &lt; 0,01 мг/кг</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бацитрацин</w:t>
            </w:r>
          </w:p>
        </w:tc>
        <w:tc>
          <w:tcPr>
            <w:tcW w:w="5940" w:type="dxa"/>
            <w:gridSpan w:val="2"/>
            <w:tcBorders>
              <w:top w:val="nil"/>
              <w:left w:val="nil"/>
              <w:bottom w:val="nil"/>
              <w:right w:val="nil"/>
            </w:tcBorders>
          </w:tcPr>
          <w:p w:rsidR="00B67CE5" w:rsidRDefault="00B67CE5">
            <w:pPr>
              <w:pStyle w:val="ConsPlusNormal"/>
              <w:jc w:val="center"/>
            </w:pPr>
            <w:r>
              <w:t>не допускается &lt; 0,02 мг/кг</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9405" w:type="dxa"/>
            <w:gridSpan w:val="3"/>
            <w:tcBorders>
              <w:top w:val="nil"/>
              <w:left w:val="nil"/>
              <w:bottom w:val="nil"/>
              <w:right w:val="nil"/>
            </w:tcBorders>
          </w:tcPr>
          <w:p w:rsidR="00B67CE5" w:rsidRDefault="00B67CE5">
            <w:pPr>
              <w:pStyle w:val="ConsPlusNormal"/>
            </w:pPr>
            <w:r>
              <w:t>пестициды:</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ГХЦГ (альфа-, бета-, гамма- изомеры)</w:t>
            </w:r>
          </w:p>
        </w:tc>
        <w:tc>
          <w:tcPr>
            <w:tcW w:w="5940" w:type="dxa"/>
            <w:gridSpan w:val="2"/>
            <w:tcBorders>
              <w:top w:val="nil"/>
              <w:left w:val="nil"/>
              <w:bottom w:val="nil"/>
              <w:right w:val="nil"/>
            </w:tcBorders>
          </w:tcPr>
          <w:p w:rsidR="00B67CE5" w:rsidRDefault="00B67CE5">
            <w:pPr>
              <w:pStyle w:val="ConsPlusNormal"/>
              <w:jc w:val="center"/>
            </w:pPr>
            <w:r>
              <w:t>0,015</w:t>
            </w:r>
          </w:p>
        </w:tc>
      </w:tr>
      <w:tr w:rsidR="00B67CE5">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nil"/>
              <w:right w:val="nil"/>
            </w:tcBorders>
          </w:tcPr>
          <w:p w:rsidR="00B67CE5" w:rsidRDefault="00B67CE5">
            <w:pPr>
              <w:pStyle w:val="ConsPlusNormal"/>
              <w:jc w:val="center"/>
            </w:pPr>
            <w:r>
              <w:t>ДДТ и его метаболиты</w:t>
            </w:r>
          </w:p>
        </w:tc>
        <w:tc>
          <w:tcPr>
            <w:tcW w:w="5940" w:type="dxa"/>
            <w:gridSpan w:val="2"/>
            <w:tcBorders>
              <w:top w:val="nil"/>
              <w:left w:val="nil"/>
              <w:bottom w:val="nil"/>
              <w:right w:val="nil"/>
            </w:tcBorders>
          </w:tcPr>
          <w:p w:rsidR="00B67CE5" w:rsidRDefault="00B67CE5">
            <w:pPr>
              <w:pStyle w:val="ConsPlusNormal"/>
              <w:jc w:val="center"/>
            </w:pPr>
            <w:r>
              <w:t>0,015</w:t>
            </w:r>
          </w:p>
        </w:tc>
      </w:tr>
      <w:tr w:rsidR="00B67CE5">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67CE5" w:rsidRDefault="00B67CE5"/>
        </w:tc>
        <w:tc>
          <w:tcPr>
            <w:tcW w:w="3465" w:type="dxa"/>
            <w:tcBorders>
              <w:top w:val="nil"/>
              <w:left w:val="nil"/>
              <w:bottom w:val="single" w:sz="4" w:space="0" w:color="auto"/>
              <w:right w:val="nil"/>
            </w:tcBorders>
          </w:tcPr>
          <w:p w:rsidR="00B67CE5" w:rsidRDefault="00B67CE5">
            <w:pPr>
              <w:pStyle w:val="ConsPlusNormal"/>
              <w:jc w:val="center"/>
            </w:pPr>
            <w:r>
              <w:t>диоксины</w:t>
            </w:r>
          </w:p>
        </w:tc>
        <w:tc>
          <w:tcPr>
            <w:tcW w:w="5940" w:type="dxa"/>
            <w:gridSpan w:val="2"/>
            <w:tcBorders>
              <w:top w:val="nil"/>
              <w:left w:val="nil"/>
              <w:bottom w:val="single" w:sz="4" w:space="0" w:color="auto"/>
              <w:right w:val="nil"/>
            </w:tcBorders>
          </w:tcPr>
          <w:p w:rsidR="00B67CE5" w:rsidRDefault="00B67CE5">
            <w:pPr>
              <w:pStyle w:val="ConsPlusNormal"/>
              <w:jc w:val="center"/>
            </w:pPr>
            <w:r>
              <w:t>не допускаются</w:t>
            </w:r>
          </w:p>
        </w:tc>
      </w:tr>
    </w:tbl>
    <w:p w:rsidR="00B67CE5" w:rsidRDefault="00B67CE5">
      <w:pPr>
        <w:sectPr w:rsidR="00B67CE5">
          <w:pgSz w:w="16838" w:h="11905" w:orient="landscape"/>
          <w:pgMar w:top="1701" w:right="1134" w:bottom="850" w:left="1134" w:header="0" w:footer="0" w:gutter="0"/>
          <w:cols w:space="720"/>
        </w:sectPr>
      </w:pPr>
    </w:p>
    <w:p w:rsidR="00B67CE5" w:rsidRDefault="00B67CE5">
      <w:pPr>
        <w:pStyle w:val="ConsPlusNormal"/>
        <w:jc w:val="right"/>
      </w:pPr>
    </w:p>
    <w:p w:rsidR="00B67CE5" w:rsidRDefault="00B67CE5">
      <w:pPr>
        <w:pStyle w:val="ConsPlusNormal"/>
        <w:jc w:val="right"/>
      </w:pPr>
    </w:p>
    <w:p w:rsidR="00B67CE5" w:rsidRDefault="00B67CE5">
      <w:pPr>
        <w:pStyle w:val="ConsPlusNormal"/>
        <w:jc w:val="right"/>
      </w:pPr>
    </w:p>
    <w:p w:rsidR="00B67CE5" w:rsidRDefault="00B67CE5">
      <w:pPr>
        <w:pStyle w:val="ConsPlusNormal"/>
        <w:jc w:val="right"/>
      </w:pPr>
    </w:p>
    <w:p w:rsidR="00B67CE5" w:rsidRDefault="00B67CE5">
      <w:pPr>
        <w:pStyle w:val="ConsPlusNormal"/>
        <w:jc w:val="right"/>
      </w:pPr>
    </w:p>
    <w:p w:rsidR="00B67CE5" w:rsidRDefault="00B67CE5">
      <w:pPr>
        <w:pStyle w:val="ConsPlusNormal"/>
        <w:jc w:val="right"/>
        <w:outlineLvl w:val="1"/>
      </w:pPr>
      <w:r>
        <w:t>Приложение N 4</w:t>
      </w:r>
    </w:p>
    <w:p w:rsidR="00B67CE5" w:rsidRDefault="00B67CE5">
      <w:pPr>
        <w:pStyle w:val="ConsPlusNormal"/>
        <w:jc w:val="right"/>
      </w:pPr>
      <w:r>
        <w:t>к техническому регламенту</w:t>
      </w:r>
    </w:p>
    <w:p w:rsidR="00B67CE5" w:rsidRDefault="00B67CE5">
      <w:pPr>
        <w:pStyle w:val="ConsPlusNormal"/>
        <w:jc w:val="right"/>
      </w:pPr>
      <w:r>
        <w:t>Таможенного союза</w:t>
      </w:r>
    </w:p>
    <w:p w:rsidR="00B67CE5" w:rsidRDefault="00B67CE5">
      <w:pPr>
        <w:pStyle w:val="ConsPlusNormal"/>
        <w:jc w:val="right"/>
      </w:pPr>
      <w:r>
        <w:t>"О безопасности мяса</w:t>
      </w:r>
    </w:p>
    <w:p w:rsidR="00B67CE5" w:rsidRDefault="00B67CE5">
      <w:pPr>
        <w:pStyle w:val="ConsPlusNormal"/>
        <w:jc w:val="right"/>
      </w:pPr>
      <w:r>
        <w:t>и мясной продукции"</w:t>
      </w:r>
    </w:p>
    <w:p w:rsidR="00B67CE5" w:rsidRDefault="00B67CE5">
      <w:pPr>
        <w:pStyle w:val="ConsPlusNormal"/>
        <w:jc w:val="right"/>
      </w:pPr>
      <w:r>
        <w:t>(ТР ТС 034/2013)</w:t>
      </w:r>
    </w:p>
    <w:p w:rsidR="00B67CE5" w:rsidRDefault="00B67CE5">
      <w:pPr>
        <w:pStyle w:val="ConsPlusNormal"/>
        <w:jc w:val="center"/>
      </w:pPr>
    </w:p>
    <w:p w:rsidR="00B67CE5" w:rsidRDefault="00B67CE5">
      <w:pPr>
        <w:pStyle w:val="ConsPlusNormal"/>
        <w:jc w:val="center"/>
      </w:pPr>
      <w:bookmarkStart w:id="20" w:name="P1417"/>
      <w:bookmarkEnd w:id="20"/>
      <w:r>
        <w:t>ТРЕБОВАНИЯ</w:t>
      </w:r>
    </w:p>
    <w:p w:rsidR="00B67CE5" w:rsidRDefault="00B67CE5">
      <w:pPr>
        <w:pStyle w:val="ConsPlusNormal"/>
        <w:jc w:val="center"/>
      </w:pPr>
      <w:r>
        <w:t>К ФИЗИКО-ХИМИЧЕСКИМ ПОКАЗАТЕЛЯМ МЯСНОЙ ПРОДУКЦИИ</w:t>
      </w:r>
    </w:p>
    <w:p w:rsidR="00B67CE5" w:rsidRDefault="00B67CE5">
      <w:pPr>
        <w:pStyle w:val="ConsPlusNormal"/>
        <w:jc w:val="center"/>
      </w:pPr>
      <w:r>
        <w:t>ДЛЯ ДЕТСКОГО ПИТАНИЯ</w:t>
      </w:r>
    </w:p>
    <w:p w:rsidR="00B67CE5" w:rsidRDefault="00B67CE5">
      <w:pPr>
        <w:pStyle w:val="ConsPlusNormal"/>
        <w:jc w:val="right"/>
      </w:pPr>
    </w:p>
    <w:p w:rsidR="00B67CE5" w:rsidRDefault="00B67CE5">
      <w:pPr>
        <w:pStyle w:val="ConsPlusNormal"/>
        <w:jc w:val="right"/>
        <w:outlineLvl w:val="2"/>
      </w:pPr>
      <w:r>
        <w:t>Таблица 1</w:t>
      </w:r>
    </w:p>
    <w:p w:rsidR="00B67CE5" w:rsidRDefault="00B67CE5">
      <w:pPr>
        <w:pStyle w:val="ConsPlusNormal"/>
        <w:jc w:val="right"/>
      </w:pPr>
    </w:p>
    <w:p w:rsidR="00B67CE5" w:rsidRDefault="00B67CE5">
      <w:pPr>
        <w:pStyle w:val="ConsPlusNormal"/>
        <w:jc w:val="center"/>
      </w:pPr>
      <w:r>
        <w:t>Мясные консервы для питания детей раннего возраста</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2062"/>
        <w:gridCol w:w="1465"/>
        <w:gridCol w:w="1768"/>
        <w:gridCol w:w="1796"/>
      </w:tblGrid>
      <w:tr w:rsidR="00B67CE5">
        <w:tc>
          <w:tcPr>
            <w:tcW w:w="2441" w:type="dxa"/>
            <w:gridSpan w:val="2"/>
            <w:tcBorders>
              <w:top w:val="single" w:sz="4" w:space="0" w:color="auto"/>
              <w:bottom w:val="single" w:sz="4" w:space="0" w:color="auto"/>
            </w:tcBorders>
          </w:tcPr>
          <w:p w:rsidR="00B67CE5" w:rsidRDefault="00B67CE5">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B67CE5" w:rsidRDefault="00B67CE5">
            <w:pPr>
              <w:pStyle w:val="ConsPlusNormal"/>
              <w:jc w:val="center"/>
            </w:pPr>
            <w:r>
              <w:t>Единица измерения</w:t>
            </w:r>
          </w:p>
        </w:tc>
        <w:tc>
          <w:tcPr>
            <w:tcW w:w="1768" w:type="dxa"/>
            <w:tcBorders>
              <w:top w:val="single" w:sz="4" w:space="0" w:color="auto"/>
              <w:bottom w:val="single" w:sz="4" w:space="0" w:color="auto"/>
            </w:tcBorders>
          </w:tcPr>
          <w:p w:rsidR="00B67CE5" w:rsidRDefault="00B67CE5">
            <w:pPr>
              <w:pStyle w:val="ConsPlusNormal"/>
              <w:jc w:val="center"/>
            </w:pPr>
            <w:r>
              <w:t>Допустимый уровень</w:t>
            </w:r>
          </w:p>
        </w:tc>
        <w:tc>
          <w:tcPr>
            <w:tcW w:w="1796"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441" w:type="dxa"/>
            <w:gridSpan w:val="2"/>
            <w:tcBorders>
              <w:top w:val="single" w:sz="4" w:space="0" w:color="auto"/>
              <w:bottom w:val="single" w:sz="4" w:space="0" w:color="auto"/>
            </w:tcBorders>
          </w:tcPr>
          <w:p w:rsidR="00B67CE5" w:rsidRDefault="00B67CE5">
            <w:pPr>
              <w:pStyle w:val="ConsPlusNormal"/>
              <w:jc w:val="center"/>
            </w:pPr>
            <w:r>
              <w:t>1</w:t>
            </w:r>
          </w:p>
        </w:tc>
        <w:tc>
          <w:tcPr>
            <w:tcW w:w="1465" w:type="dxa"/>
            <w:tcBorders>
              <w:top w:val="single" w:sz="4" w:space="0" w:color="auto"/>
              <w:bottom w:val="single" w:sz="4" w:space="0" w:color="auto"/>
            </w:tcBorders>
          </w:tcPr>
          <w:p w:rsidR="00B67CE5" w:rsidRDefault="00B67CE5">
            <w:pPr>
              <w:pStyle w:val="ConsPlusNormal"/>
              <w:jc w:val="center"/>
            </w:pPr>
            <w:r>
              <w:t>2</w:t>
            </w:r>
          </w:p>
        </w:tc>
        <w:tc>
          <w:tcPr>
            <w:tcW w:w="1768" w:type="dxa"/>
            <w:tcBorders>
              <w:top w:val="single" w:sz="4" w:space="0" w:color="auto"/>
              <w:bottom w:val="single" w:sz="4" w:space="0" w:color="auto"/>
            </w:tcBorders>
          </w:tcPr>
          <w:p w:rsidR="00B67CE5" w:rsidRDefault="00B67CE5">
            <w:pPr>
              <w:pStyle w:val="ConsPlusNormal"/>
              <w:jc w:val="center"/>
            </w:pPr>
            <w:r>
              <w:t>3</w:t>
            </w:r>
          </w:p>
        </w:tc>
        <w:tc>
          <w:tcPr>
            <w:tcW w:w="1796"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B67CE5" w:rsidRDefault="00B67CE5">
            <w:pPr>
              <w:pStyle w:val="ConsPlusNormal"/>
              <w:jc w:val="center"/>
            </w:pPr>
            <w:r>
              <w:t>1.</w:t>
            </w:r>
          </w:p>
        </w:tc>
        <w:tc>
          <w:tcPr>
            <w:tcW w:w="2062" w:type="dxa"/>
            <w:tcBorders>
              <w:top w:val="single" w:sz="4" w:space="0" w:color="auto"/>
              <w:left w:val="nil"/>
              <w:bottom w:val="nil"/>
              <w:right w:val="nil"/>
            </w:tcBorders>
          </w:tcPr>
          <w:p w:rsidR="00B67CE5" w:rsidRDefault="00B67CE5">
            <w:pPr>
              <w:pStyle w:val="ConsPlusNormal"/>
            </w:pPr>
            <w:r>
              <w:t>Массовая доля сухих веществ</w:t>
            </w:r>
          </w:p>
        </w:tc>
        <w:tc>
          <w:tcPr>
            <w:tcW w:w="1465" w:type="dxa"/>
            <w:tcBorders>
              <w:top w:val="single" w:sz="4" w:space="0" w:color="auto"/>
              <w:left w:val="nil"/>
              <w:bottom w:val="nil"/>
              <w:right w:val="nil"/>
            </w:tcBorders>
          </w:tcPr>
          <w:p w:rsidR="00B67CE5" w:rsidRDefault="00B67CE5">
            <w:pPr>
              <w:pStyle w:val="ConsPlusNormal"/>
              <w:jc w:val="center"/>
            </w:pPr>
            <w:r>
              <w:t>г, не менее</w:t>
            </w:r>
          </w:p>
        </w:tc>
        <w:tc>
          <w:tcPr>
            <w:tcW w:w="1768" w:type="dxa"/>
            <w:tcBorders>
              <w:top w:val="single" w:sz="4" w:space="0" w:color="auto"/>
              <w:left w:val="nil"/>
              <w:bottom w:val="nil"/>
              <w:right w:val="nil"/>
            </w:tcBorders>
          </w:tcPr>
          <w:p w:rsidR="00B67CE5" w:rsidRDefault="00B67CE5">
            <w:pPr>
              <w:pStyle w:val="ConsPlusNormal"/>
              <w:jc w:val="center"/>
            </w:pPr>
            <w:r>
              <w:t>20</w:t>
            </w:r>
          </w:p>
        </w:tc>
        <w:tc>
          <w:tcPr>
            <w:tcW w:w="1796"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67CE5" w:rsidRDefault="00B67CE5">
            <w:pPr>
              <w:pStyle w:val="ConsPlusNormal"/>
              <w:jc w:val="center"/>
            </w:pPr>
            <w:r>
              <w:t>2.</w:t>
            </w:r>
          </w:p>
        </w:tc>
        <w:tc>
          <w:tcPr>
            <w:tcW w:w="2062" w:type="dxa"/>
            <w:tcBorders>
              <w:top w:val="nil"/>
              <w:left w:val="nil"/>
              <w:bottom w:val="nil"/>
              <w:right w:val="nil"/>
            </w:tcBorders>
          </w:tcPr>
          <w:p w:rsidR="00B67CE5" w:rsidRDefault="00B67CE5">
            <w:pPr>
              <w:pStyle w:val="ConsPlusNormal"/>
            </w:pPr>
            <w:r>
              <w:t>Белок</w:t>
            </w:r>
          </w:p>
        </w:tc>
        <w:tc>
          <w:tcPr>
            <w:tcW w:w="1465" w:type="dxa"/>
            <w:tcBorders>
              <w:top w:val="nil"/>
              <w:left w:val="nil"/>
              <w:bottom w:val="nil"/>
              <w:right w:val="nil"/>
            </w:tcBorders>
          </w:tcPr>
          <w:p w:rsidR="00B67CE5" w:rsidRDefault="00B67CE5">
            <w:pPr>
              <w:pStyle w:val="ConsPlusNormal"/>
              <w:jc w:val="center"/>
            </w:pPr>
            <w:r>
              <w:t>г</w:t>
            </w:r>
          </w:p>
        </w:tc>
        <w:tc>
          <w:tcPr>
            <w:tcW w:w="1768" w:type="dxa"/>
            <w:tcBorders>
              <w:top w:val="nil"/>
              <w:left w:val="nil"/>
              <w:bottom w:val="nil"/>
              <w:right w:val="nil"/>
            </w:tcBorders>
          </w:tcPr>
          <w:p w:rsidR="00B67CE5" w:rsidRDefault="00B67CE5">
            <w:pPr>
              <w:pStyle w:val="ConsPlusNormal"/>
              <w:jc w:val="center"/>
            </w:pPr>
            <w:r>
              <w:t>8,5 - 15</w:t>
            </w:r>
          </w:p>
        </w:tc>
        <w:tc>
          <w:tcPr>
            <w:tcW w:w="1796"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67CE5" w:rsidRDefault="00B67CE5">
            <w:pPr>
              <w:pStyle w:val="ConsPlusNormal"/>
              <w:jc w:val="center"/>
            </w:pPr>
            <w:r>
              <w:t>3.</w:t>
            </w:r>
          </w:p>
        </w:tc>
        <w:tc>
          <w:tcPr>
            <w:tcW w:w="2062" w:type="dxa"/>
            <w:tcBorders>
              <w:top w:val="nil"/>
              <w:left w:val="nil"/>
              <w:bottom w:val="nil"/>
              <w:right w:val="nil"/>
            </w:tcBorders>
          </w:tcPr>
          <w:p w:rsidR="00B67CE5" w:rsidRDefault="00B67CE5">
            <w:pPr>
              <w:pStyle w:val="ConsPlusNormal"/>
            </w:pPr>
            <w:r>
              <w:t>Жир</w:t>
            </w:r>
          </w:p>
        </w:tc>
        <w:tc>
          <w:tcPr>
            <w:tcW w:w="1465" w:type="dxa"/>
            <w:tcBorders>
              <w:top w:val="nil"/>
              <w:left w:val="nil"/>
              <w:bottom w:val="nil"/>
              <w:right w:val="nil"/>
            </w:tcBorders>
          </w:tcPr>
          <w:p w:rsidR="00B67CE5" w:rsidRDefault="00B67CE5">
            <w:pPr>
              <w:pStyle w:val="ConsPlusNormal"/>
              <w:jc w:val="center"/>
            </w:pPr>
            <w:r>
              <w:t>г</w:t>
            </w:r>
          </w:p>
        </w:tc>
        <w:tc>
          <w:tcPr>
            <w:tcW w:w="1768" w:type="dxa"/>
            <w:tcBorders>
              <w:top w:val="nil"/>
              <w:left w:val="nil"/>
              <w:bottom w:val="nil"/>
              <w:right w:val="nil"/>
            </w:tcBorders>
          </w:tcPr>
          <w:p w:rsidR="00B67CE5" w:rsidRDefault="00B67CE5">
            <w:pPr>
              <w:pStyle w:val="ConsPlusNormal"/>
              <w:jc w:val="center"/>
            </w:pPr>
            <w:r>
              <w:t>3 - 12</w:t>
            </w:r>
          </w:p>
        </w:tc>
        <w:tc>
          <w:tcPr>
            <w:tcW w:w="1796"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67CE5" w:rsidRDefault="00B67CE5">
            <w:pPr>
              <w:pStyle w:val="ConsPlusNormal"/>
              <w:jc w:val="center"/>
            </w:pPr>
            <w:r>
              <w:t>4.</w:t>
            </w:r>
          </w:p>
        </w:tc>
        <w:tc>
          <w:tcPr>
            <w:tcW w:w="2062" w:type="dxa"/>
            <w:tcBorders>
              <w:top w:val="nil"/>
              <w:left w:val="nil"/>
              <w:bottom w:val="nil"/>
              <w:right w:val="nil"/>
            </w:tcBorders>
          </w:tcPr>
          <w:p w:rsidR="00B67CE5" w:rsidRDefault="00B67CE5">
            <w:pPr>
              <w:pStyle w:val="ConsPlusNormal"/>
            </w:pPr>
            <w:r>
              <w:t>Поваренная соль</w:t>
            </w:r>
          </w:p>
        </w:tc>
        <w:tc>
          <w:tcPr>
            <w:tcW w:w="1465" w:type="dxa"/>
            <w:tcBorders>
              <w:top w:val="nil"/>
              <w:left w:val="nil"/>
              <w:bottom w:val="nil"/>
              <w:right w:val="nil"/>
            </w:tcBorders>
          </w:tcPr>
          <w:p w:rsidR="00B67CE5" w:rsidRDefault="00B67CE5">
            <w:pPr>
              <w:pStyle w:val="ConsPlusNormal"/>
              <w:jc w:val="center"/>
            </w:pPr>
            <w:r>
              <w:t>г, не более</w:t>
            </w:r>
          </w:p>
        </w:tc>
        <w:tc>
          <w:tcPr>
            <w:tcW w:w="1768" w:type="dxa"/>
            <w:tcBorders>
              <w:top w:val="nil"/>
              <w:left w:val="nil"/>
              <w:bottom w:val="nil"/>
              <w:right w:val="nil"/>
            </w:tcBorders>
          </w:tcPr>
          <w:p w:rsidR="00B67CE5" w:rsidRDefault="00B67CE5">
            <w:pPr>
              <w:pStyle w:val="ConsPlusNormal"/>
              <w:jc w:val="center"/>
            </w:pPr>
            <w:r>
              <w:t>0,4</w:t>
            </w:r>
          </w:p>
        </w:tc>
        <w:tc>
          <w:tcPr>
            <w:tcW w:w="1796"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67CE5" w:rsidRDefault="00B67CE5">
            <w:pPr>
              <w:pStyle w:val="ConsPlusNormal"/>
              <w:jc w:val="center"/>
            </w:pPr>
            <w:r>
              <w:t>5.</w:t>
            </w:r>
          </w:p>
        </w:tc>
        <w:tc>
          <w:tcPr>
            <w:tcW w:w="2062" w:type="dxa"/>
            <w:tcBorders>
              <w:top w:val="nil"/>
              <w:left w:val="nil"/>
              <w:bottom w:val="nil"/>
              <w:right w:val="nil"/>
            </w:tcBorders>
          </w:tcPr>
          <w:p w:rsidR="00B67CE5" w:rsidRDefault="00B67CE5">
            <w:pPr>
              <w:pStyle w:val="ConsPlusNormal"/>
            </w:pPr>
            <w:r>
              <w:t>Крахмал</w:t>
            </w:r>
          </w:p>
        </w:tc>
        <w:tc>
          <w:tcPr>
            <w:tcW w:w="1465" w:type="dxa"/>
            <w:tcBorders>
              <w:top w:val="nil"/>
              <w:left w:val="nil"/>
              <w:bottom w:val="nil"/>
              <w:right w:val="nil"/>
            </w:tcBorders>
          </w:tcPr>
          <w:p w:rsidR="00B67CE5" w:rsidRDefault="00B67CE5">
            <w:pPr>
              <w:pStyle w:val="ConsPlusNormal"/>
              <w:jc w:val="center"/>
            </w:pPr>
            <w:r>
              <w:t>г, не более</w:t>
            </w:r>
          </w:p>
        </w:tc>
        <w:tc>
          <w:tcPr>
            <w:tcW w:w="1768" w:type="dxa"/>
            <w:tcBorders>
              <w:top w:val="nil"/>
              <w:left w:val="nil"/>
              <w:bottom w:val="nil"/>
              <w:right w:val="nil"/>
            </w:tcBorders>
          </w:tcPr>
          <w:p w:rsidR="00B67CE5" w:rsidRDefault="00B67CE5">
            <w:pPr>
              <w:pStyle w:val="ConsPlusNormal"/>
              <w:jc w:val="center"/>
            </w:pPr>
            <w:r>
              <w:t>3</w:t>
            </w:r>
          </w:p>
        </w:tc>
        <w:tc>
          <w:tcPr>
            <w:tcW w:w="1796" w:type="dxa"/>
            <w:tcBorders>
              <w:top w:val="nil"/>
              <w:left w:val="nil"/>
              <w:bottom w:val="nil"/>
              <w:right w:val="nil"/>
            </w:tcBorders>
          </w:tcPr>
          <w:p w:rsidR="00B67CE5" w:rsidRDefault="00B67CE5">
            <w:pPr>
              <w:pStyle w:val="ConsPlusNormal"/>
            </w:pPr>
            <w:r>
              <w:t>как загуститель</w:t>
            </w:r>
          </w:p>
        </w:tc>
      </w:tr>
      <w:tr w:rsidR="00B67CE5">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67CE5" w:rsidRDefault="00B67CE5">
            <w:pPr>
              <w:pStyle w:val="ConsPlusNormal"/>
              <w:jc w:val="center"/>
            </w:pPr>
            <w:r>
              <w:t>6.</w:t>
            </w:r>
          </w:p>
        </w:tc>
        <w:tc>
          <w:tcPr>
            <w:tcW w:w="2062" w:type="dxa"/>
            <w:tcBorders>
              <w:top w:val="nil"/>
              <w:left w:val="nil"/>
              <w:bottom w:val="nil"/>
              <w:right w:val="nil"/>
            </w:tcBorders>
          </w:tcPr>
          <w:p w:rsidR="00B67CE5" w:rsidRDefault="00B67CE5">
            <w:pPr>
              <w:pStyle w:val="ConsPlusNormal"/>
            </w:pPr>
            <w:r>
              <w:t>Рисовая и пшеничная мука</w:t>
            </w:r>
          </w:p>
        </w:tc>
        <w:tc>
          <w:tcPr>
            <w:tcW w:w="1465" w:type="dxa"/>
            <w:tcBorders>
              <w:top w:val="nil"/>
              <w:left w:val="nil"/>
              <w:bottom w:val="nil"/>
              <w:right w:val="nil"/>
            </w:tcBorders>
          </w:tcPr>
          <w:p w:rsidR="00B67CE5" w:rsidRDefault="00B67CE5">
            <w:pPr>
              <w:pStyle w:val="ConsPlusNormal"/>
              <w:jc w:val="center"/>
            </w:pPr>
            <w:r>
              <w:t>г, не более</w:t>
            </w:r>
          </w:p>
        </w:tc>
        <w:tc>
          <w:tcPr>
            <w:tcW w:w="1768" w:type="dxa"/>
            <w:tcBorders>
              <w:top w:val="nil"/>
              <w:left w:val="nil"/>
              <w:bottom w:val="nil"/>
              <w:right w:val="nil"/>
            </w:tcBorders>
          </w:tcPr>
          <w:p w:rsidR="00B67CE5" w:rsidRDefault="00B67CE5">
            <w:pPr>
              <w:pStyle w:val="ConsPlusNormal"/>
              <w:jc w:val="center"/>
            </w:pPr>
            <w:r>
              <w:t>5</w:t>
            </w:r>
          </w:p>
        </w:tc>
        <w:tc>
          <w:tcPr>
            <w:tcW w:w="1796" w:type="dxa"/>
            <w:tcBorders>
              <w:top w:val="nil"/>
              <w:left w:val="nil"/>
              <w:bottom w:val="nil"/>
              <w:right w:val="nil"/>
            </w:tcBorders>
          </w:tcPr>
          <w:p w:rsidR="00B67CE5" w:rsidRDefault="00B67CE5">
            <w:pPr>
              <w:pStyle w:val="ConsPlusNormal"/>
            </w:pPr>
            <w:r>
              <w:t>как загуститель</w:t>
            </w:r>
          </w:p>
        </w:tc>
      </w:tr>
      <w:tr w:rsidR="00B67CE5">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B67CE5" w:rsidRDefault="00B67CE5">
            <w:pPr>
              <w:pStyle w:val="ConsPlusNormal"/>
              <w:jc w:val="center"/>
            </w:pPr>
            <w:r>
              <w:t>7.</w:t>
            </w:r>
          </w:p>
        </w:tc>
        <w:tc>
          <w:tcPr>
            <w:tcW w:w="2062" w:type="dxa"/>
            <w:tcBorders>
              <w:top w:val="nil"/>
              <w:left w:val="nil"/>
              <w:bottom w:val="single" w:sz="4" w:space="0" w:color="auto"/>
              <w:right w:val="nil"/>
            </w:tcBorders>
          </w:tcPr>
          <w:p w:rsidR="00B67CE5" w:rsidRDefault="00B67CE5">
            <w:pPr>
              <w:pStyle w:val="ConsPlusNormal"/>
            </w:pPr>
            <w:r>
              <w:t>Нитриты</w:t>
            </w:r>
          </w:p>
        </w:tc>
        <w:tc>
          <w:tcPr>
            <w:tcW w:w="1465" w:type="dxa"/>
            <w:tcBorders>
              <w:top w:val="nil"/>
              <w:left w:val="nil"/>
              <w:bottom w:val="single" w:sz="4" w:space="0" w:color="auto"/>
              <w:right w:val="nil"/>
            </w:tcBorders>
          </w:tcPr>
          <w:p w:rsidR="00B67CE5" w:rsidRDefault="00B67CE5">
            <w:pPr>
              <w:pStyle w:val="ConsPlusNormal"/>
              <w:jc w:val="center"/>
            </w:pPr>
            <w:r>
              <w:t>мг/кг</w:t>
            </w:r>
          </w:p>
        </w:tc>
        <w:tc>
          <w:tcPr>
            <w:tcW w:w="1768" w:type="dxa"/>
            <w:tcBorders>
              <w:top w:val="nil"/>
              <w:left w:val="nil"/>
              <w:bottom w:val="single" w:sz="4" w:space="0" w:color="auto"/>
              <w:right w:val="nil"/>
            </w:tcBorders>
          </w:tcPr>
          <w:p w:rsidR="00B67CE5" w:rsidRDefault="00B67CE5">
            <w:pPr>
              <w:pStyle w:val="ConsPlusNormal"/>
              <w:jc w:val="center"/>
            </w:pPr>
            <w:r>
              <w:t>не допускаются</w:t>
            </w:r>
          </w:p>
        </w:tc>
        <w:tc>
          <w:tcPr>
            <w:tcW w:w="1796" w:type="dxa"/>
            <w:tcBorders>
              <w:top w:val="nil"/>
              <w:left w:val="nil"/>
              <w:bottom w:val="single" w:sz="4" w:space="0" w:color="auto"/>
              <w:right w:val="nil"/>
            </w:tcBorders>
          </w:tcPr>
          <w:p w:rsidR="00B67CE5" w:rsidRDefault="00B67CE5">
            <w:pPr>
              <w:pStyle w:val="ConsPlusNormal"/>
            </w:pPr>
            <w:r>
              <w:t>&lt; 0,5</w:t>
            </w:r>
          </w:p>
        </w:tc>
      </w:tr>
    </w:tbl>
    <w:p w:rsidR="00B67CE5" w:rsidRDefault="00B67CE5">
      <w:pPr>
        <w:pStyle w:val="ConsPlusNormal"/>
        <w:jc w:val="center"/>
      </w:pPr>
    </w:p>
    <w:p w:rsidR="00B67CE5" w:rsidRDefault="00B67CE5">
      <w:pPr>
        <w:pStyle w:val="ConsPlusNormal"/>
        <w:jc w:val="right"/>
        <w:outlineLvl w:val="2"/>
      </w:pPr>
      <w:r>
        <w:t>Таблица 2</w:t>
      </w:r>
    </w:p>
    <w:p w:rsidR="00B67CE5" w:rsidRDefault="00B67CE5">
      <w:pPr>
        <w:pStyle w:val="ConsPlusNormal"/>
        <w:jc w:val="center"/>
      </w:pPr>
    </w:p>
    <w:p w:rsidR="00B67CE5" w:rsidRDefault="00B67CE5">
      <w:pPr>
        <w:pStyle w:val="ConsPlusNormal"/>
        <w:jc w:val="center"/>
      </w:pPr>
      <w:r>
        <w:t>Мясорастительные (растительно-мясные) консервы для питания</w:t>
      </w:r>
    </w:p>
    <w:p w:rsidR="00B67CE5" w:rsidRDefault="00B67CE5">
      <w:pPr>
        <w:pStyle w:val="ConsPlusNormal"/>
        <w:jc w:val="center"/>
      </w:pPr>
      <w:r>
        <w:t>детей раннего возраста</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2205"/>
        <w:gridCol w:w="1330"/>
        <w:gridCol w:w="1762"/>
        <w:gridCol w:w="1798"/>
      </w:tblGrid>
      <w:tr w:rsidR="00B67CE5">
        <w:tc>
          <w:tcPr>
            <w:tcW w:w="2580" w:type="dxa"/>
            <w:gridSpan w:val="2"/>
            <w:tcBorders>
              <w:top w:val="single" w:sz="4" w:space="0" w:color="auto"/>
              <w:bottom w:val="single" w:sz="4" w:space="0" w:color="auto"/>
            </w:tcBorders>
          </w:tcPr>
          <w:p w:rsidR="00B67CE5" w:rsidRDefault="00B67CE5">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B67CE5" w:rsidRDefault="00B67CE5">
            <w:pPr>
              <w:pStyle w:val="ConsPlusNormal"/>
              <w:jc w:val="center"/>
            </w:pPr>
            <w:r>
              <w:t>Единица измерения</w:t>
            </w:r>
          </w:p>
        </w:tc>
        <w:tc>
          <w:tcPr>
            <w:tcW w:w="1762" w:type="dxa"/>
            <w:tcBorders>
              <w:top w:val="single" w:sz="4" w:space="0" w:color="auto"/>
              <w:bottom w:val="single" w:sz="4" w:space="0" w:color="auto"/>
            </w:tcBorders>
          </w:tcPr>
          <w:p w:rsidR="00B67CE5" w:rsidRDefault="00B67CE5">
            <w:pPr>
              <w:pStyle w:val="ConsPlusNormal"/>
              <w:jc w:val="center"/>
            </w:pPr>
            <w:r>
              <w:t>Допустимый уровень</w:t>
            </w:r>
          </w:p>
        </w:tc>
        <w:tc>
          <w:tcPr>
            <w:tcW w:w="1798"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580" w:type="dxa"/>
            <w:gridSpan w:val="2"/>
            <w:tcBorders>
              <w:top w:val="single" w:sz="4" w:space="0" w:color="auto"/>
              <w:bottom w:val="single" w:sz="4" w:space="0" w:color="auto"/>
            </w:tcBorders>
          </w:tcPr>
          <w:p w:rsidR="00B67CE5" w:rsidRDefault="00B67CE5">
            <w:pPr>
              <w:pStyle w:val="ConsPlusNormal"/>
              <w:jc w:val="center"/>
            </w:pPr>
            <w:r>
              <w:t>1</w:t>
            </w:r>
          </w:p>
        </w:tc>
        <w:tc>
          <w:tcPr>
            <w:tcW w:w="1330" w:type="dxa"/>
            <w:tcBorders>
              <w:top w:val="single" w:sz="4" w:space="0" w:color="auto"/>
              <w:bottom w:val="single" w:sz="4" w:space="0" w:color="auto"/>
            </w:tcBorders>
          </w:tcPr>
          <w:p w:rsidR="00B67CE5" w:rsidRDefault="00B67CE5">
            <w:pPr>
              <w:pStyle w:val="ConsPlusNormal"/>
              <w:jc w:val="center"/>
            </w:pPr>
            <w:r>
              <w:t>2</w:t>
            </w:r>
          </w:p>
        </w:tc>
        <w:tc>
          <w:tcPr>
            <w:tcW w:w="1762" w:type="dxa"/>
            <w:tcBorders>
              <w:top w:val="single" w:sz="4" w:space="0" w:color="auto"/>
              <w:bottom w:val="single" w:sz="4" w:space="0" w:color="auto"/>
            </w:tcBorders>
          </w:tcPr>
          <w:p w:rsidR="00B67CE5" w:rsidRDefault="00B67CE5">
            <w:pPr>
              <w:pStyle w:val="ConsPlusNormal"/>
              <w:jc w:val="center"/>
            </w:pPr>
            <w:r>
              <w:t>3</w:t>
            </w:r>
          </w:p>
        </w:tc>
        <w:tc>
          <w:tcPr>
            <w:tcW w:w="1798"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B67CE5" w:rsidRDefault="00B67CE5">
            <w:pPr>
              <w:pStyle w:val="ConsPlusNormal"/>
              <w:jc w:val="both"/>
            </w:pPr>
            <w:r>
              <w:t>1.</w:t>
            </w:r>
          </w:p>
        </w:tc>
        <w:tc>
          <w:tcPr>
            <w:tcW w:w="2205" w:type="dxa"/>
            <w:tcBorders>
              <w:top w:val="single" w:sz="4" w:space="0" w:color="auto"/>
              <w:left w:val="nil"/>
              <w:bottom w:val="nil"/>
              <w:right w:val="nil"/>
            </w:tcBorders>
          </w:tcPr>
          <w:p w:rsidR="00B67CE5" w:rsidRDefault="00B67CE5">
            <w:pPr>
              <w:pStyle w:val="ConsPlusNormal"/>
              <w:jc w:val="both"/>
            </w:pPr>
            <w:r>
              <w:t xml:space="preserve">Массовая доля сухих </w:t>
            </w:r>
            <w:r>
              <w:lastRenderedPageBreak/>
              <w:t>веществ</w:t>
            </w:r>
          </w:p>
        </w:tc>
        <w:tc>
          <w:tcPr>
            <w:tcW w:w="1330" w:type="dxa"/>
            <w:tcBorders>
              <w:top w:val="single" w:sz="4" w:space="0" w:color="auto"/>
              <w:left w:val="nil"/>
              <w:bottom w:val="nil"/>
              <w:right w:val="nil"/>
            </w:tcBorders>
          </w:tcPr>
          <w:p w:rsidR="00B67CE5" w:rsidRDefault="00B67CE5">
            <w:pPr>
              <w:pStyle w:val="ConsPlusNormal"/>
              <w:jc w:val="center"/>
            </w:pPr>
            <w:r>
              <w:lastRenderedPageBreak/>
              <w:t>г</w:t>
            </w:r>
          </w:p>
        </w:tc>
        <w:tc>
          <w:tcPr>
            <w:tcW w:w="1762" w:type="dxa"/>
            <w:tcBorders>
              <w:top w:val="single" w:sz="4" w:space="0" w:color="auto"/>
              <w:left w:val="nil"/>
              <w:bottom w:val="nil"/>
              <w:right w:val="nil"/>
            </w:tcBorders>
          </w:tcPr>
          <w:p w:rsidR="00B67CE5" w:rsidRDefault="00B67CE5">
            <w:pPr>
              <w:pStyle w:val="ConsPlusNormal"/>
              <w:jc w:val="center"/>
            </w:pPr>
            <w:r>
              <w:t>5 - 26</w:t>
            </w:r>
          </w:p>
        </w:tc>
        <w:tc>
          <w:tcPr>
            <w:tcW w:w="1798"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67CE5" w:rsidRDefault="00B67CE5">
            <w:pPr>
              <w:pStyle w:val="ConsPlusNormal"/>
            </w:pPr>
            <w:r>
              <w:lastRenderedPageBreak/>
              <w:t>2.</w:t>
            </w:r>
          </w:p>
        </w:tc>
        <w:tc>
          <w:tcPr>
            <w:tcW w:w="2205" w:type="dxa"/>
            <w:tcBorders>
              <w:top w:val="nil"/>
              <w:left w:val="nil"/>
              <w:bottom w:val="nil"/>
              <w:right w:val="nil"/>
            </w:tcBorders>
          </w:tcPr>
          <w:p w:rsidR="00B67CE5" w:rsidRDefault="00B67CE5">
            <w:pPr>
              <w:pStyle w:val="ConsPlusNormal"/>
            </w:pPr>
            <w:r>
              <w:t>Белок</w:t>
            </w:r>
          </w:p>
        </w:tc>
        <w:tc>
          <w:tcPr>
            <w:tcW w:w="1330" w:type="dxa"/>
            <w:tcBorders>
              <w:top w:val="nil"/>
              <w:left w:val="nil"/>
              <w:bottom w:val="nil"/>
              <w:right w:val="nil"/>
            </w:tcBorders>
          </w:tcPr>
          <w:p w:rsidR="00B67CE5" w:rsidRDefault="00B67CE5">
            <w:pPr>
              <w:pStyle w:val="ConsPlusNormal"/>
              <w:jc w:val="center"/>
            </w:pPr>
            <w:r>
              <w:t>г</w:t>
            </w:r>
          </w:p>
        </w:tc>
        <w:tc>
          <w:tcPr>
            <w:tcW w:w="1762" w:type="dxa"/>
            <w:tcBorders>
              <w:top w:val="nil"/>
              <w:left w:val="nil"/>
              <w:bottom w:val="nil"/>
              <w:right w:val="nil"/>
            </w:tcBorders>
          </w:tcPr>
          <w:p w:rsidR="00B67CE5" w:rsidRDefault="00B67CE5">
            <w:pPr>
              <w:pStyle w:val="ConsPlusNormal"/>
              <w:jc w:val="center"/>
            </w:pPr>
            <w:r>
              <w:t>1,5 - 8</w:t>
            </w:r>
          </w:p>
        </w:tc>
        <w:tc>
          <w:tcPr>
            <w:tcW w:w="1798"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67CE5" w:rsidRDefault="00B67CE5">
            <w:pPr>
              <w:pStyle w:val="ConsPlusNormal"/>
            </w:pPr>
            <w:r>
              <w:t>3.</w:t>
            </w:r>
          </w:p>
        </w:tc>
        <w:tc>
          <w:tcPr>
            <w:tcW w:w="2205" w:type="dxa"/>
            <w:tcBorders>
              <w:top w:val="nil"/>
              <w:left w:val="nil"/>
              <w:bottom w:val="nil"/>
              <w:right w:val="nil"/>
            </w:tcBorders>
          </w:tcPr>
          <w:p w:rsidR="00B67CE5" w:rsidRDefault="00B67CE5">
            <w:pPr>
              <w:pStyle w:val="ConsPlusNormal"/>
            </w:pPr>
            <w:r>
              <w:t>Жир</w:t>
            </w:r>
          </w:p>
        </w:tc>
        <w:tc>
          <w:tcPr>
            <w:tcW w:w="1330" w:type="dxa"/>
            <w:tcBorders>
              <w:top w:val="nil"/>
              <w:left w:val="nil"/>
              <w:bottom w:val="nil"/>
              <w:right w:val="nil"/>
            </w:tcBorders>
          </w:tcPr>
          <w:p w:rsidR="00B67CE5" w:rsidRDefault="00B67CE5">
            <w:pPr>
              <w:pStyle w:val="ConsPlusNormal"/>
              <w:jc w:val="center"/>
            </w:pPr>
            <w:r>
              <w:t>г</w:t>
            </w:r>
          </w:p>
        </w:tc>
        <w:tc>
          <w:tcPr>
            <w:tcW w:w="1762" w:type="dxa"/>
            <w:tcBorders>
              <w:top w:val="nil"/>
              <w:left w:val="nil"/>
              <w:bottom w:val="nil"/>
              <w:right w:val="nil"/>
            </w:tcBorders>
          </w:tcPr>
          <w:p w:rsidR="00B67CE5" w:rsidRDefault="00B67CE5">
            <w:pPr>
              <w:pStyle w:val="ConsPlusNormal"/>
              <w:jc w:val="center"/>
            </w:pPr>
            <w:r>
              <w:t>1 - 6</w:t>
            </w:r>
          </w:p>
        </w:tc>
        <w:tc>
          <w:tcPr>
            <w:tcW w:w="1798"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67CE5" w:rsidRDefault="00B67CE5">
            <w:pPr>
              <w:pStyle w:val="ConsPlusNormal"/>
            </w:pPr>
            <w:r>
              <w:t>4.</w:t>
            </w:r>
          </w:p>
        </w:tc>
        <w:tc>
          <w:tcPr>
            <w:tcW w:w="2205" w:type="dxa"/>
            <w:tcBorders>
              <w:top w:val="nil"/>
              <w:left w:val="nil"/>
              <w:bottom w:val="nil"/>
              <w:right w:val="nil"/>
            </w:tcBorders>
          </w:tcPr>
          <w:p w:rsidR="00B67CE5" w:rsidRDefault="00B67CE5">
            <w:pPr>
              <w:pStyle w:val="ConsPlusNormal"/>
            </w:pPr>
            <w:r>
              <w:t>Углеводы</w:t>
            </w:r>
          </w:p>
        </w:tc>
        <w:tc>
          <w:tcPr>
            <w:tcW w:w="1330" w:type="dxa"/>
            <w:tcBorders>
              <w:top w:val="nil"/>
              <w:left w:val="nil"/>
              <w:bottom w:val="nil"/>
              <w:right w:val="nil"/>
            </w:tcBorders>
          </w:tcPr>
          <w:p w:rsidR="00B67CE5" w:rsidRDefault="00B67CE5">
            <w:pPr>
              <w:pStyle w:val="ConsPlusNormal"/>
              <w:jc w:val="center"/>
            </w:pPr>
            <w:r>
              <w:t>г</w:t>
            </w:r>
          </w:p>
        </w:tc>
        <w:tc>
          <w:tcPr>
            <w:tcW w:w="1762" w:type="dxa"/>
            <w:tcBorders>
              <w:top w:val="nil"/>
              <w:left w:val="nil"/>
              <w:bottom w:val="nil"/>
              <w:right w:val="nil"/>
            </w:tcBorders>
          </w:tcPr>
          <w:p w:rsidR="00B67CE5" w:rsidRDefault="00B67CE5">
            <w:pPr>
              <w:pStyle w:val="ConsPlusNormal"/>
              <w:jc w:val="center"/>
            </w:pPr>
            <w:r>
              <w:t>5 - 15</w:t>
            </w:r>
          </w:p>
        </w:tc>
        <w:tc>
          <w:tcPr>
            <w:tcW w:w="1798"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67CE5" w:rsidRDefault="00B67CE5">
            <w:pPr>
              <w:pStyle w:val="ConsPlusNormal"/>
            </w:pPr>
            <w:r>
              <w:t>5.</w:t>
            </w:r>
          </w:p>
        </w:tc>
        <w:tc>
          <w:tcPr>
            <w:tcW w:w="2205" w:type="dxa"/>
            <w:tcBorders>
              <w:top w:val="nil"/>
              <w:left w:val="nil"/>
              <w:bottom w:val="nil"/>
              <w:right w:val="nil"/>
            </w:tcBorders>
          </w:tcPr>
          <w:p w:rsidR="00B67CE5" w:rsidRDefault="00B67CE5">
            <w:pPr>
              <w:pStyle w:val="ConsPlusNormal"/>
            </w:pPr>
            <w:r>
              <w:t>Поваренная соль</w:t>
            </w:r>
          </w:p>
        </w:tc>
        <w:tc>
          <w:tcPr>
            <w:tcW w:w="1330" w:type="dxa"/>
            <w:tcBorders>
              <w:top w:val="nil"/>
              <w:left w:val="nil"/>
              <w:bottom w:val="nil"/>
              <w:right w:val="nil"/>
            </w:tcBorders>
          </w:tcPr>
          <w:p w:rsidR="00B67CE5" w:rsidRDefault="00B67CE5">
            <w:pPr>
              <w:pStyle w:val="ConsPlusNormal"/>
              <w:jc w:val="center"/>
            </w:pPr>
            <w:r>
              <w:t>г, не более</w:t>
            </w:r>
          </w:p>
        </w:tc>
        <w:tc>
          <w:tcPr>
            <w:tcW w:w="1762" w:type="dxa"/>
            <w:tcBorders>
              <w:top w:val="nil"/>
              <w:left w:val="nil"/>
              <w:bottom w:val="nil"/>
              <w:right w:val="nil"/>
            </w:tcBorders>
          </w:tcPr>
          <w:p w:rsidR="00B67CE5" w:rsidRDefault="00B67CE5">
            <w:pPr>
              <w:pStyle w:val="ConsPlusNormal"/>
              <w:jc w:val="center"/>
            </w:pPr>
            <w:r>
              <w:t>0,4</w:t>
            </w:r>
          </w:p>
        </w:tc>
        <w:tc>
          <w:tcPr>
            <w:tcW w:w="1798"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67CE5" w:rsidRDefault="00B67CE5">
            <w:pPr>
              <w:pStyle w:val="ConsPlusNormal"/>
            </w:pPr>
            <w:r>
              <w:t>6.</w:t>
            </w:r>
          </w:p>
        </w:tc>
        <w:tc>
          <w:tcPr>
            <w:tcW w:w="2205" w:type="dxa"/>
            <w:tcBorders>
              <w:top w:val="nil"/>
              <w:left w:val="nil"/>
              <w:bottom w:val="nil"/>
              <w:right w:val="nil"/>
            </w:tcBorders>
          </w:tcPr>
          <w:p w:rsidR="00B67CE5" w:rsidRDefault="00B67CE5">
            <w:pPr>
              <w:pStyle w:val="ConsPlusNormal"/>
            </w:pPr>
            <w:r>
              <w:t>Крахмал</w:t>
            </w:r>
          </w:p>
        </w:tc>
        <w:tc>
          <w:tcPr>
            <w:tcW w:w="1330" w:type="dxa"/>
            <w:tcBorders>
              <w:top w:val="nil"/>
              <w:left w:val="nil"/>
              <w:bottom w:val="nil"/>
              <w:right w:val="nil"/>
            </w:tcBorders>
          </w:tcPr>
          <w:p w:rsidR="00B67CE5" w:rsidRDefault="00B67CE5">
            <w:pPr>
              <w:pStyle w:val="ConsPlusNormal"/>
              <w:jc w:val="center"/>
            </w:pPr>
            <w:r>
              <w:t>г, не более</w:t>
            </w:r>
          </w:p>
        </w:tc>
        <w:tc>
          <w:tcPr>
            <w:tcW w:w="1762" w:type="dxa"/>
            <w:tcBorders>
              <w:top w:val="nil"/>
              <w:left w:val="nil"/>
              <w:bottom w:val="nil"/>
              <w:right w:val="nil"/>
            </w:tcBorders>
          </w:tcPr>
          <w:p w:rsidR="00B67CE5" w:rsidRDefault="00B67CE5">
            <w:pPr>
              <w:pStyle w:val="ConsPlusNormal"/>
              <w:jc w:val="center"/>
            </w:pPr>
            <w:r>
              <w:t>3</w:t>
            </w:r>
          </w:p>
        </w:tc>
        <w:tc>
          <w:tcPr>
            <w:tcW w:w="1798" w:type="dxa"/>
            <w:tcBorders>
              <w:top w:val="nil"/>
              <w:left w:val="nil"/>
              <w:bottom w:val="nil"/>
              <w:right w:val="nil"/>
            </w:tcBorders>
          </w:tcPr>
          <w:p w:rsidR="00B67CE5" w:rsidRDefault="00B67CE5">
            <w:pPr>
              <w:pStyle w:val="ConsPlusNormal"/>
            </w:pPr>
            <w:r>
              <w:t>как загуститель</w:t>
            </w: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67CE5" w:rsidRDefault="00B67CE5">
            <w:pPr>
              <w:pStyle w:val="ConsPlusNormal"/>
              <w:jc w:val="both"/>
            </w:pPr>
            <w:r>
              <w:t>7.</w:t>
            </w:r>
          </w:p>
        </w:tc>
        <w:tc>
          <w:tcPr>
            <w:tcW w:w="2205" w:type="dxa"/>
            <w:tcBorders>
              <w:top w:val="nil"/>
              <w:left w:val="nil"/>
              <w:bottom w:val="nil"/>
              <w:right w:val="nil"/>
            </w:tcBorders>
          </w:tcPr>
          <w:p w:rsidR="00B67CE5" w:rsidRDefault="00B67CE5">
            <w:pPr>
              <w:pStyle w:val="ConsPlusNormal"/>
              <w:jc w:val="both"/>
            </w:pPr>
            <w:r>
              <w:t>Рисовая и пшеничная мука</w:t>
            </w:r>
          </w:p>
        </w:tc>
        <w:tc>
          <w:tcPr>
            <w:tcW w:w="1330" w:type="dxa"/>
            <w:tcBorders>
              <w:top w:val="nil"/>
              <w:left w:val="nil"/>
              <w:bottom w:val="nil"/>
              <w:right w:val="nil"/>
            </w:tcBorders>
          </w:tcPr>
          <w:p w:rsidR="00B67CE5" w:rsidRDefault="00B67CE5">
            <w:pPr>
              <w:pStyle w:val="ConsPlusNormal"/>
              <w:jc w:val="center"/>
            </w:pPr>
            <w:r>
              <w:t>г, не более</w:t>
            </w:r>
          </w:p>
        </w:tc>
        <w:tc>
          <w:tcPr>
            <w:tcW w:w="1762" w:type="dxa"/>
            <w:tcBorders>
              <w:top w:val="nil"/>
              <w:left w:val="nil"/>
              <w:bottom w:val="nil"/>
              <w:right w:val="nil"/>
            </w:tcBorders>
          </w:tcPr>
          <w:p w:rsidR="00B67CE5" w:rsidRDefault="00B67CE5">
            <w:pPr>
              <w:pStyle w:val="ConsPlusNormal"/>
              <w:jc w:val="center"/>
            </w:pPr>
            <w:r>
              <w:t>5</w:t>
            </w:r>
          </w:p>
        </w:tc>
        <w:tc>
          <w:tcPr>
            <w:tcW w:w="1798" w:type="dxa"/>
            <w:tcBorders>
              <w:top w:val="nil"/>
              <w:left w:val="nil"/>
              <w:bottom w:val="nil"/>
              <w:right w:val="nil"/>
            </w:tcBorders>
          </w:tcPr>
          <w:p w:rsidR="00B67CE5" w:rsidRDefault="00B67CE5">
            <w:pPr>
              <w:pStyle w:val="ConsPlusNormal"/>
            </w:pPr>
            <w:r>
              <w:t>как загуститель</w:t>
            </w:r>
          </w:p>
        </w:tc>
      </w:tr>
      <w:tr w:rsidR="00B67CE5">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B67CE5" w:rsidRDefault="00B67CE5">
            <w:pPr>
              <w:pStyle w:val="ConsPlusNormal"/>
            </w:pPr>
            <w:r>
              <w:t>8.</w:t>
            </w:r>
          </w:p>
        </w:tc>
        <w:tc>
          <w:tcPr>
            <w:tcW w:w="2205" w:type="dxa"/>
            <w:tcBorders>
              <w:top w:val="nil"/>
              <w:left w:val="nil"/>
              <w:bottom w:val="single" w:sz="4" w:space="0" w:color="auto"/>
              <w:right w:val="nil"/>
            </w:tcBorders>
          </w:tcPr>
          <w:p w:rsidR="00B67CE5" w:rsidRDefault="00B67CE5">
            <w:pPr>
              <w:pStyle w:val="ConsPlusNormal"/>
            </w:pPr>
            <w:r>
              <w:t>Нитриты</w:t>
            </w:r>
          </w:p>
        </w:tc>
        <w:tc>
          <w:tcPr>
            <w:tcW w:w="1330" w:type="dxa"/>
            <w:tcBorders>
              <w:top w:val="nil"/>
              <w:left w:val="nil"/>
              <w:bottom w:val="single" w:sz="4" w:space="0" w:color="auto"/>
              <w:right w:val="nil"/>
            </w:tcBorders>
          </w:tcPr>
          <w:p w:rsidR="00B67CE5" w:rsidRDefault="00B67CE5">
            <w:pPr>
              <w:pStyle w:val="ConsPlusNormal"/>
              <w:jc w:val="center"/>
            </w:pPr>
            <w:r>
              <w:t>мг/кг</w:t>
            </w:r>
          </w:p>
        </w:tc>
        <w:tc>
          <w:tcPr>
            <w:tcW w:w="1762" w:type="dxa"/>
            <w:tcBorders>
              <w:top w:val="nil"/>
              <w:left w:val="nil"/>
              <w:bottom w:val="single" w:sz="4" w:space="0" w:color="auto"/>
              <w:right w:val="nil"/>
            </w:tcBorders>
          </w:tcPr>
          <w:p w:rsidR="00B67CE5" w:rsidRDefault="00B67CE5">
            <w:pPr>
              <w:pStyle w:val="ConsPlusNormal"/>
              <w:jc w:val="center"/>
            </w:pPr>
            <w:r>
              <w:t>не допускаются</w:t>
            </w:r>
          </w:p>
        </w:tc>
        <w:tc>
          <w:tcPr>
            <w:tcW w:w="1798" w:type="dxa"/>
            <w:tcBorders>
              <w:top w:val="nil"/>
              <w:left w:val="nil"/>
              <w:bottom w:val="single" w:sz="4" w:space="0" w:color="auto"/>
              <w:right w:val="nil"/>
            </w:tcBorders>
          </w:tcPr>
          <w:p w:rsidR="00B67CE5" w:rsidRDefault="00B67CE5">
            <w:pPr>
              <w:pStyle w:val="ConsPlusNormal"/>
            </w:pPr>
            <w:r>
              <w:t>&lt; 0,5</w:t>
            </w:r>
          </w:p>
        </w:tc>
      </w:tr>
    </w:tbl>
    <w:p w:rsidR="00B67CE5" w:rsidRDefault="00B67CE5">
      <w:pPr>
        <w:pStyle w:val="ConsPlusNormal"/>
        <w:jc w:val="right"/>
      </w:pPr>
    </w:p>
    <w:p w:rsidR="00B67CE5" w:rsidRDefault="00B67CE5">
      <w:pPr>
        <w:pStyle w:val="ConsPlusNormal"/>
        <w:jc w:val="right"/>
        <w:outlineLvl w:val="2"/>
      </w:pPr>
      <w:r>
        <w:t>Таблица 3</w:t>
      </w:r>
    </w:p>
    <w:p w:rsidR="00B67CE5" w:rsidRDefault="00B67CE5">
      <w:pPr>
        <w:pStyle w:val="ConsPlusNormal"/>
        <w:ind w:firstLine="540"/>
        <w:jc w:val="both"/>
      </w:pPr>
    </w:p>
    <w:p w:rsidR="00B67CE5" w:rsidRDefault="00B67CE5">
      <w:pPr>
        <w:pStyle w:val="ConsPlusNormal"/>
        <w:jc w:val="center"/>
      </w:pPr>
      <w:r>
        <w:t>Пастеризованные мясные (мясосодержащие) колбаски</w:t>
      </w:r>
    </w:p>
    <w:p w:rsidR="00B67CE5" w:rsidRDefault="00B67CE5">
      <w:pPr>
        <w:pStyle w:val="ConsPlusNormal"/>
        <w:jc w:val="center"/>
      </w:pPr>
      <w:r>
        <w:t>для питания детей от полутора лет</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
        <w:gridCol w:w="2065"/>
        <w:gridCol w:w="1476"/>
        <w:gridCol w:w="1758"/>
        <w:gridCol w:w="1798"/>
      </w:tblGrid>
      <w:tr w:rsidR="00B67CE5">
        <w:tc>
          <w:tcPr>
            <w:tcW w:w="2438" w:type="dxa"/>
            <w:gridSpan w:val="2"/>
            <w:tcBorders>
              <w:top w:val="single" w:sz="4" w:space="0" w:color="auto"/>
              <w:bottom w:val="single" w:sz="4" w:space="0" w:color="auto"/>
            </w:tcBorders>
          </w:tcPr>
          <w:p w:rsidR="00B67CE5" w:rsidRDefault="00B67CE5">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B67CE5" w:rsidRDefault="00B67CE5">
            <w:pPr>
              <w:pStyle w:val="ConsPlusNormal"/>
              <w:jc w:val="center"/>
            </w:pPr>
            <w:r>
              <w:t>Единица измерения</w:t>
            </w:r>
          </w:p>
        </w:tc>
        <w:tc>
          <w:tcPr>
            <w:tcW w:w="1758" w:type="dxa"/>
            <w:tcBorders>
              <w:top w:val="single" w:sz="4" w:space="0" w:color="auto"/>
              <w:bottom w:val="single" w:sz="4" w:space="0" w:color="auto"/>
            </w:tcBorders>
          </w:tcPr>
          <w:p w:rsidR="00B67CE5" w:rsidRDefault="00B67CE5">
            <w:pPr>
              <w:pStyle w:val="ConsPlusNormal"/>
              <w:jc w:val="center"/>
            </w:pPr>
            <w:r>
              <w:t>Допустимый уровень</w:t>
            </w:r>
          </w:p>
        </w:tc>
        <w:tc>
          <w:tcPr>
            <w:tcW w:w="1798"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438" w:type="dxa"/>
            <w:gridSpan w:val="2"/>
            <w:tcBorders>
              <w:top w:val="single" w:sz="4" w:space="0" w:color="auto"/>
              <w:bottom w:val="single" w:sz="4" w:space="0" w:color="auto"/>
            </w:tcBorders>
          </w:tcPr>
          <w:p w:rsidR="00B67CE5" w:rsidRDefault="00B67CE5">
            <w:pPr>
              <w:pStyle w:val="ConsPlusNormal"/>
              <w:jc w:val="center"/>
            </w:pPr>
            <w:r>
              <w:t>1</w:t>
            </w:r>
          </w:p>
        </w:tc>
        <w:tc>
          <w:tcPr>
            <w:tcW w:w="1476" w:type="dxa"/>
            <w:tcBorders>
              <w:top w:val="single" w:sz="4" w:space="0" w:color="auto"/>
              <w:bottom w:val="single" w:sz="4" w:space="0" w:color="auto"/>
            </w:tcBorders>
          </w:tcPr>
          <w:p w:rsidR="00B67CE5" w:rsidRDefault="00B67CE5">
            <w:pPr>
              <w:pStyle w:val="ConsPlusNormal"/>
              <w:jc w:val="center"/>
            </w:pPr>
            <w:r>
              <w:t>2</w:t>
            </w:r>
          </w:p>
        </w:tc>
        <w:tc>
          <w:tcPr>
            <w:tcW w:w="1758" w:type="dxa"/>
            <w:tcBorders>
              <w:top w:val="single" w:sz="4" w:space="0" w:color="auto"/>
              <w:bottom w:val="single" w:sz="4" w:space="0" w:color="auto"/>
            </w:tcBorders>
          </w:tcPr>
          <w:p w:rsidR="00B67CE5" w:rsidRDefault="00B67CE5">
            <w:pPr>
              <w:pStyle w:val="ConsPlusNormal"/>
              <w:jc w:val="center"/>
            </w:pPr>
            <w:r>
              <w:t>3</w:t>
            </w:r>
          </w:p>
        </w:tc>
        <w:tc>
          <w:tcPr>
            <w:tcW w:w="1798"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B67CE5" w:rsidRDefault="00B67CE5">
            <w:pPr>
              <w:pStyle w:val="ConsPlusNormal"/>
            </w:pPr>
            <w:r>
              <w:t>1.</w:t>
            </w:r>
          </w:p>
        </w:tc>
        <w:tc>
          <w:tcPr>
            <w:tcW w:w="2065" w:type="dxa"/>
            <w:tcBorders>
              <w:top w:val="single" w:sz="4" w:space="0" w:color="auto"/>
              <w:left w:val="nil"/>
              <w:bottom w:val="nil"/>
              <w:right w:val="nil"/>
            </w:tcBorders>
          </w:tcPr>
          <w:p w:rsidR="00B67CE5" w:rsidRDefault="00B67CE5">
            <w:pPr>
              <w:pStyle w:val="ConsPlusNormal"/>
            </w:pPr>
            <w:r>
              <w:t>Белок</w:t>
            </w:r>
          </w:p>
        </w:tc>
        <w:tc>
          <w:tcPr>
            <w:tcW w:w="1476" w:type="dxa"/>
            <w:tcBorders>
              <w:top w:val="single" w:sz="4" w:space="0" w:color="auto"/>
              <w:left w:val="nil"/>
              <w:bottom w:val="nil"/>
              <w:right w:val="nil"/>
            </w:tcBorders>
          </w:tcPr>
          <w:p w:rsidR="00B67CE5" w:rsidRDefault="00B67CE5">
            <w:pPr>
              <w:pStyle w:val="ConsPlusNormal"/>
              <w:jc w:val="center"/>
            </w:pPr>
            <w:r>
              <w:t>г, не менее</w:t>
            </w:r>
          </w:p>
        </w:tc>
        <w:tc>
          <w:tcPr>
            <w:tcW w:w="1758" w:type="dxa"/>
            <w:tcBorders>
              <w:top w:val="single" w:sz="4" w:space="0" w:color="auto"/>
              <w:left w:val="nil"/>
              <w:bottom w:val="nil"/>
              <w:right w:val="nil"/>
            </w:tcBorders>
          </w:tcPr>
          <w:p w:rsidR="00B67CE5" w:rsidRDefault="00B67CE5">
            <w:pPr>
              <w:pStyle w:val="ConsPlusNormal"/>
              <w:jc w:val="center"/>
            </w:pPr>
            <w:r>
              <w:t>12</w:t>
            </w:r>
          </w:p>
        </w:tc>
        <w:tc>
          <w:tcPr>
            <w:tcW w:w="1798"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B67CE5" w:rsidRDefault="00B67CE5">
            <w:pPr>
              <w:pStyle w:val="ConsPlusNormal"/>
            </w:pPr>
            <w:r>
              <w:t>2.</w:t>
            </w:r>
          </w:p>
        </w:tc>
        <w:tc>
          <w:tcPr>
            <w:tcW w:w="2065" w:type="dxa"/>
            <w:tcBorders>
              <w:top w:val="nil"/>
              <w:left w:val="nil"/>
              <w:bottom w:val="nil"/>
              <w:right w:val="nil"/>
            </w:tcBorders>
          </w:tcPr>
          <w:p w:rsidR="00B67CE5" w:rsidRDefault="00B67CE5">
            <w:pPr>
              <w:pStyle w:val="ConsPlusNormal"/>
            </w:pPr>
            <w:r>
              <w:t>Жир</w:t>
            </w:r>
          </w:p>
        </w:tc>
        <w:tc>
          <w:tcPr>
            <w:tcW w:w="1476" w:type="dxa"/>
            <w:tcBorders>
              <w:top w:val="nil"/>
              <w:left w:val="nil"/>
              <w:bottom w:val="nil"/>
              <w:right w:val="nil"/>
            </w:tcBorders>
          </w:tcPr>
          <w:p w:rsidR="00B67CE5" w:rsidRDefault="00B67CE5">
            <w:pPr>
              <w:pStyle w:val="ConsPlusNormal"/>
              <w:jc w:val="center"/>
            </w:pPr>
            <w:r>
              <w:t>г</w:t>
            </w:r>
          </w:p>
        </w:tc>
        <w:tc>
          <w:tcPr>
            <w:tcW w:w="1758" w:type="dxa"/>
            <w:tcBorders>
              <w:top w:val="nil"/>
              <w:left w:val="nil"/>
              <w:bottom w:val="nil"/>
              <w:right w:val="nil"/>
            </w:tcBorders>
          </w:tcPr>
          <w:p w:rsidR="00B67CE5" w:rsidRDefault="00B67CE5">
            <w:pPr>
              <w:pStyle w:val="ConsPlusNormal"/>
              <w:jc w:val="center"/>
            </w:pPr>
            <w:r>
              <w:t>16 - 20</w:t>
            </w:r>
          </w:p>
        </w:tc>
        <w:tc>
          <w:tcPr>
            <w:tcW w:w="1798"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B67CE5" w:rsidRDefault="00B67CE5">
            <w:pPr>
              <w:pStyle w:val="ConsPlusNormal"/>
            </w:pPr>
            <w:r>
              <w:t>3.</w:t>
            </w:r>
          </w:p>
        </w:tc>
        <w:tc>
          <w:tcPr>
            <w:tcW w:w="2065" w:type="dxa"/>
            <w:tcBorders>
              <w:top w:val="nil"/>
              <w:left w:val="nil"/>
              <w:bottom w:val="nil"/>
              <w:right w:val="nil"/>
            </w:tcBorders>
          </w:tcPr>
          <w:p w:rsidR="00B67CE5" w:rsidRDefault="00B67CE5">
            <w:pPr>
              <w:pStyle w:val="ConsPlusNormal"/>
            </w:pPr>
            <w:r>
              <w:t>Поваренная соль</w:t>
            </w:r>
          </w:p>
        </w:tc>
        <w:tc>
          <w:tcPr>
            <w:tcW w:w="1476" w:type="dxa"/>
            <w:tcBorders>
              <w:top w:val="nil"/>
              <w:left w:val="nil"/>
              <w:bottom w:val="nil"/>
              <w:right w:val="nil"/>
            </w:tcBorders>
          </w:tcPr>
          <w:p w:rsidR="00B67CE5" w:rsidRDefault="00B67CE5">
            <w:pPr>
              <w:pStyle w:val="ConsPlusNormal"/>
              <w:jc w:val="center"/>
            </w:pPr>
            <w:r>
              <w:t>г, не более</w:t>
            </w:r>
          </w:p>
        </w:tc>
        <w:tc>
          <w:tcPr>
            <w:tcW w:w="1758" w:type="dxa"/>
            <w:tcBorders>
              <w:top w:val="nil"/>
              <w:left w:val="nil"/>
              <w:bottom w:val="nil"/>
              <w:right w:val="nil"/>
            </w:tcBorders>
          </w:tcPr>
          <w:p w:rsidR="00B67CE5" w:rsidRDefault="00B67CE5">
            <w:pPr>
              <w:pStyle w:val="ConsPlusNormal"/>
              <w:jc w:val="center"/>
            </w:pPr>
            <w:r>
              <w:t>1,5</w:t>
            </w:r>
          </w:p>
        </w:tc>
        <w:tc>
          <w:tcPr>
            <w:tcW w:w="1798"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B67CE5" w:rsidRDefault="00B67CE5">
            <w:pPr>
              <w:pStyle w:val="ConsPlusNormal"/>
            </w:pPr>
            <w:r>
              <w:t>4.</w:t>
            </w:r>
          </w:p>
        </w:tc>
        <w:tc>
          <w:tcPr>
            <w:tcW w:w="2065" w:type="dxa"/>
            <w:tcBorders>
              <w:top w:val="nil"/>
              <w:left w:val="nil"/>
              <w:bottom w:val="single" w:sz="4" w:space="0" w:color="auto"/>
              <w:right w:val="nil"/>
            </w:tcBorders>
          </w:tcPr>
          <w:p w:rsidR="00B67CE5" w:rsidRDefault="00B67CE5">
            <w:pPr>
              <w:pStyle w:val="ConsPlusNormal"/>
            </w:pPr>
            <w:r>
              <w:t>Нитриты</w:t>
            </w:r>
          </w:p>
        </w:tc>
        <w:tc>
          <w:tcPr>
            <w:tcW w:w="1476" w:type="dxa"/>
            <w:tcBorders>
              <w:top w:val="nil"/>
              <w:left w:val="nil"/>
              <w:bottom w:val="single" w:sz="4" w:space="0" w:color="auto"/>
              <w:right w:val="nil"/>
            </w:tcBorders>
          </w:tcPr>
          <w:p w:rsidR="00B67CE5" w:rsidRDefault="00B67CE5">
            <w:pPr>
              <w:pStyle w:val="ConsPlusNormal"/>
              <w:jc w:val="center"/>
            </w:pPr>
            <w:r>
              <w:t>мг/кг</w:t>
            </w:r>
          </w:p>
        </w:tc>
        <w:tc>
          <w:tcPr>
            <w:tcW w:w="1758" w:type="dxa"/>
            <w:tcBorders>
              <w:top w:val="nil"/>
              <w:left w:val="nil"/>
              <w:bottom w:val="single" w:sz="4" w:space="0" w:color="auto"/>
              <w:right w:val="nil"/>
            </w:tcBorders>
          </w:tcPr>
          <w:p w:rsidR="00B67CE5" w:rsidRDefault="00B67CE5">
            <w:pPr>
              <w:pStyle w:val="ConsPlusNormal"/>
              <w:jc w:val="center"/>
            </w:pPr>
            <w:r>
              <w:t>не допускаются</w:t>
            </w:r>
          </w:p>
        </w:tc>
        <w:tc>
          <w:tcPr>
            <w:tcW w:w="1798" w:type="dxa"/>
            <w:tcBorders>
              <w:top w:val="nil"/>
              <w:left w:val="nil"/>
              <w:bottom w:val="single" w:sz="4" w:space="0" w:color="auto"/>
              <w:right w:val="nil"/>
            </w:tcBorders>
          </w:tcPr>
          <w:p w:rsidR="00B67CE5" w:rsidRDefault="00B67CE5">
            <w:pPr>
              <w:pStyle w:val="ConsPlusNormal"/>
            </w:pPr>
            <w:r>
              <w:t>&lt; 0,5</w:t>
            </w:r>
          </w:p>
        </w:tc>
      </w:tr>
    </w:tbl>
    <w:p w:rsidR="00B67CE5" w:rsidRDefault="00B67CE5">
      <w:pPr>
        <w:pStyle w:val="ConsPlusNormal"/>
        <w:jc w:val="center"/>
      </w:pPr>
    </w:p>
    <w:p w:rsidR="00B67CE5" w:rsidRDefault="00B67CE5">
      <w:pPr>
        <w:pStyle w:val="ConsPlusNormal"/>
        <w:jc w:val="right"/>
        <w:outlineLvl w:val="2"/>
      </w:pPr>
      <w:r>
        <w:t>Таблица 4</w:t>
      </w:r>
    </w:p>
    <w:p w:rsidR="00B67CE5" w:rsidRDefault="00B67CE5">
      <w:pPr>
        <w:pStyle w:val="ConsPlusNormal"/>
        <w:jc w:val="center"/>
      </w:pPr>
    </w:p>
    <w:p w:rsidR="00B67CE5" w:rsidRDefault="00B67CE5">
      <w:pPr>
        <w:pStyle w:val="ConsPlusNormal"/>
        <w:jc w:val="center"/>
      </w:pPr>
      <w:r>
        <w:t>Мясные консервы для питания детей дошкольного</w:t>
      </w:r>
    </w:p>
    <w:p w:rsidR="00B67CE5" w:rsidRDefault="00B67CE5">
      <w:pPr>
        <w:pStyle w:val="ConsPlusNormal"/>
        <w:jc w:val="center"/>
      </w:pPr>
      <w:r>
        <w:t>и школьного возраста</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2065"/>
        <w:gridCol w:w="1474"/>
        <w:gridCol w:w="1760"/>
        <w:gridCol w:w="1801"/>
      </w:tblGrid>
      <w:tr w:rsidR="00B67CE5">
        <w:tc>
          <w:tcPr>
            <w:tcW w:w="2435" w:type="dxa"/>
            <w:gridSpan w:val="2"/>
            <w:tcBorders>
              <w:top w:val="single" w:sz="4" w:space="0" w:color="auto"/>
              <w:bottom w:val="single" w:sz="4" w:space="0" w:color="auto"/>
            </w:tcBorders>
          </w:tcPr>
          <w:p w:rsidR="00B67CE5" w:rsidRDefault="00B67CE5">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B67CE5" w:rsidRDefault="00B67CE5">
            <w:pPr>
              <w:pStyle w:val="ConsPlusNormal"/>
              <w:jc w:val="center"/>
            </w:pPr>
            <w:r>
              <w:t>Единица измерения</w:t>
            </w:r>
          </w:p>
        </w:tc>
        <w:tc>
          <w:tcPr>
            <w:tcW w:w="1760" w:type="dxa"/>
            <w:tcBorders>
              <w:top w:val="single" w:sz="4" w:space="0" w:color="auto"/>
              <w:bottom w:val="single" w:sz="4" w:space="0" w:color="auto"/>
            </w:tcBorders>
          </w:tcPr>
          <w:p w:rsidR="00B67CE5" w:rsidRDefault="00B67CE5">
            <w:pPr>
              <w:pStyle w:val="ConsPlusNormal"/>
              <w:jc w:val="center"/>
            </w:pPr>
            <w:r>
              <w:t>Допустимый уровень</w:t>
            </w:r>
          </w:p>
        </w:tc>
        <w:tc>
          <w:tcPr>
            <w:tcW w:w="1801"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435" w:type="dxa"/>
            <w:gridSpan w:val="2"/>
            <w:tcBorders>
              <w:top w:val="single" w:sz="4" w:space="0" w:color="auto"/>
              <w:bottom w:val="single" w:sz="4" w:space="0" w:color="auto"/>
            </w:tcBorders>
          </w:tcPr>
          <w:p w:rsidR="00B67CE5" w:rsidRDefault="00B67CE5">
            <w:pPr>
              <w:pStyle w:val="ConsPlusNormal"/>
              <w:jc w:val="center"/>
            </w:pPr>
            <w:r>
              <w:t>1</w:t>
            </w:r>
          </w:p>
        </w:tc>
        <w:tc>
          <w:tcPr>
            <w:tcW w:w="1474" w:type="dxa"/>
            <w:tcBorders>
              <w:top w:val="single" w:sz="4" w:space="0" w:color="auto"/>
              <w:bottom w:val="single" w:sz="4" w:space="0" w:color="auto"/>
            </w:tcBorders>
          </w:tcPr>
          <w:p w:rsidR="00B67CE5" w:rsidRDefault="00B67CE5">
            <w:pPr>
              <w:pStyle w:val="ConsPlusNormal"/>
              <w:jc w:val="center"/>
            </w:pPr>
            <w:r>
              <w:t>2</w:t>
            </w:r>
          </w:p>
        </w:tc>
        <w:tc>
          <w:tcPr>
            <w:tcW w:w="1760" w:type="dxa"/>
            <w:tcBorders>
              <w:top w:val="single" w:sz="4" w:space="0" w:color="auto"/>
              <w:bottom w:val="single" w:sz="4" w:space="0" w:color="auto"/>
            </w:tcBorders>
          </w:tcPr>
          <w:p w:rsidR="00B67CE5" w:rsidRDefault="00B67CE5">
            <w:pPr>
              <w:pStyle w:val="ConsPlusNormal"/>
              <w:jc w:val="center"/>
            </w:pPr>
            <w:r>
              <w:t>3</w:t>
            </w:r>
          </w:p>
        </w:tc>
        <w:tc>
          <w:tcPr>
            <w:tcW w:w="1801"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B67CE5" w:rsidRDefault="00B67CE5">
            <w:pPr>
              <w:pStyle w:val="ConsPlusNormal"/>
            </w:pPr>
            <w:r>
              <w:t>1.</w:t>
            </w:r>
          </w:p>
        </w:tc>
        <w:tc>
          <w:tcPr>
            <w:tcW w:w="2065" w:type="dxa"/>
            <w:tcBorders>
              <w:top w:val="single" w:sz="4" w:space="0" w:color="auto"/>
              <w:left w:val="nil"/>
              <w:bottom w:val="nil"/>
              <w:right w:val="nil"/>
            </w:tcBorders>
          </w:tcPr>
          <w:p w:rsidR="00B67CE5" w:rsidRDefault="00B67CE5">
            <w:pPr>
              <w:pStyle w:val="ConsPlusNormal"/>
            </w:pPr>
            <w:r>
              <w:t>Белок</w:t>
            </w:r>
          </w:p>
        </w:tc>
        <w:tc>
          <w:tcPr>
            <w:tcW w:w="1474" w:type="dxa"/>
            <w:tcBorders>
              <w:top w:val="single" w:sz="4" w:space="0" w:color="auto"/>
              <w:left w:val="nil"/>
              <w:bottom w:val="nil"/>
              <w:right w:val="nil"/>
            </w:tcBorders>
          </w:tcPr>
          <w:p w:rsidR="00B67CE5" w:rsidRDefault="00B67CE5">
            <w:pPr>
              <w:pStyle w:val="ConsPlusNormal"/>
              <w:jc w:val="center"/>
            </w:pPr>
            <w:r>
              <w:t>г, не менее</w:t>
            </w:r>
          </w:p>
        </w:tc>
        <w:tc>
          <w:tcPr>
            <w:tcW w:w="1760" w:type="dxa"/>
            <w:tcBorders>
              <w:top w:val="single" w:sz="4" w:space="0" w:color="auto"/>
              <w:left w:val="nil"/>
              <w:bottom w:val="nil"/>
              <w:right w:val="nil"/>
            </w:tcBorders>
          </w:tcPr>
          <w:p w:rsidR="00B67CE5" w:rsidRDefault="00B67CE5">
            <w:pPr>
              <w:pStyle w:val="ConsPlusNormal"/>
              <w:jc w:val="center"/>
            </w:pPr>
            <w:r>
              <w:t>12</w:t>
            </w:r>
          </w:p>
        </w:tc>
        <w:tc>
          <w:tcPr>
            <w:tcW w:w="1801"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2.</w:t>
            </w:r>
          </w:p>
        </w:tc>
        <w:tc>
          <w:tcPr>
            <w:tcW w:w="2065" w:type="dxa"/>
            <w:tcBorders>
              <w:top w:val="nil"/>
              <w:left w:val="nil"/>
              <w:bottom w:val="nil"/>
              <w:right w:val="nil"/>
            </w:tcBorders>
          </w:tcPr>
          <w:p w:rsidR="00B67CE5" w:rsidRDefault="00B67CE5">
            <w:pPr>
              <w:pStyle w:val="ConsPlusNormal"/>
            </w:pPr>
            <w:r>
              <w:t>Жир</w:t>
            </w:r>
          </w:p>
        </w:tc>
        <w:tc>
          <w:tcPr>
            <w:tcW w:w="1474" w:type="dxa"/>
            <w:tcBorders>
              <w:top w:val="nil"/>
              <w:left w:val="nil"/>
              <w:bottom w:val="nil"/>
              <w:right w:val="nil"/>
            </w:tcBorders>
          </w:tcPr>
          <w:p w:rsidR="00B67CE5" w:rsidRDefault="00B67CE5">
            <w:pPr>
              <w:pStyle w:val="ConsPlusNormal"/>
              <w:jc w:val="center"/>
            </w:pPr>
            <w:r>
              <w:t>г, не более</w:t>
            </w:r>
          </w:p>
        </w:tc>
        <w:tc>
          <w:tcPr>
            <w:tcW w:w="1760" w:type="dxa"/>
            <w:tcBorders>
              <w:top w:val="nil"/>
              <w:left w:val="nil"/>
              <w:bottom w:val="nil"/>
              <w:right w:val="nil"/>
            </w:tcBorders>
          </w:tcPr>
          <w:p w:rsidR="00B67CE5" w:rsidRDefault="00B67CE5">
            <w:pPr>
              <w:pStyle w:val="ConsPlusNormal"/>
              <w:jc w:val="center"/>
            </w:pPr>
            <w:r>
              <w:t>18</w:t>
            </w:r>
          </w:p>
        </w:tc>
        <w:tc>
          <w:tcPr>
            <w:tcW w:w="18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3.</w:t>
            </w:r>
          </w:p>
        </w:tc>
        <w:tc>
          <w:tcPr>
            <w:tcW w:w="2065" w:type="dxa"/>
            <w:tcBorders>
              <w:top w:val="nil"/>
              <w:left w:val="nil"/>
              <w:bottom w:val="nil"/>
              <w:right w:val="nil"/>
            </w:tcBorders>
          </w:tcPr>
          <w:p w:rsidR="00B67CE5" w:rsidRDefault="00B67CE5">
            <w:pPr>
              <w:pStyle w:val="ConsPlusNormal"/>
            </w:pPr>
            <w:r>
              <w:t>Поваренная соль</w:t>
            </w:r>
          </w:p>
        </w:tc>
        <w:tc>
          <w:tcPr>
            <w:tcW w:w="1474" w:type="dxa"/>
            <w:tcBorders>
              <w:top w:val="nil"/>
              <w:left w:val="nil"/>
              <w:bottom w:val="nil"/>
              <w:right w:val="nil"/>
            </w:tcBorders>
          </w:tcPr>
          <w:p w:rsidR="00B67CE5" w:rsidRDefault="00B67CE5">
            <w:pPr>
              <w:pStyle w:val="ConsPlusNormal"/>
              <w:jc w:val="center"/>
            </w:pPr>
            <w:r>
              <w:t>г, не более</w:t>
            </w:r>
          </w:p>
        </w:tc>
        <w:tc>
          <w:tcPr>
            <w:tcW w:w="1760" w:type="dxa"/>
            <w:tcBorders>
              <w:top w:val="nil"/>
              <w:left w:val="nil"/>
              <w:bottom w:val="nil"/>
              <w:right w:val="nil"/>
            </w:tcBorders>
          </w:tcPr>
          <w:p w:rsidR="00B67CE5" w:rsidRDefault="00B67CE5">
            <w:pPr>
              <w:pStyle w:val="ConsPlusNormal"/>
              <w:jc w:val="center"/>
            </w:pPr>
            <w:r>
              <w:t>1,2</w:t>
            </w:r>
          </w:p>
        </w:tc>
        <w:tc>
          <w:tcPr>
            <w:tcW w:w="18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4.</w:t>
            </w:r>
          </w:p>
        </w:tc>
        <w:tc>
          <w:tcPr>
            <w:tcW w:w="2065" w:type="dxa"/>
            <w:tcBorders>
              <w:top w:val="nil"/>
              <w:left w:val="nil"/>
              <w:bottom w:val="nil"/>
              <w:right w:val="nil"/>
            </w:tcBorders>
          </w:tcPr>
          <w:p w:rsidR="00B67CE5" w:rsidRDefault="00B67CE5">
            <w:pPr>
              <w:pStyle w:val="ConsPlusNormal"/>
            </w:pPr>
            <w:r>
              <w:t>Крахмал</w:t>
            </w:r>
          </w:p>
        </w:tc>
        <w:tc>
          <w:tcPr>
            <w:tcW w:w="1474" w:type="dxa"/>
            <w:tcBorders>
              <w:top w:val="nil"/>
              <w:left w:val="nil"/>
              <w:bottom w:val="nil"/>
              <w:right w:val="nil"/>
            </w:tcBorders>
          </w:tcPr>
          <w:p w:rsidR="00B67CE5" w:rsidRDefault="00B67CE5">
            <w:pPr>
              <w:pStyle w:val="ConsPlusNormal"/>
              <w:jc w:val="center"/>
            </w:pPr>
            <w:r>
              <w:t>г, не более</w:t>
            </w:r>
          </w:p>
        </w:tc>
        <w:tc>
          <w:tcPr>
            <w:tcW w:w="1760" w:type="dxa"/>
            <w:tcBorders>
              <w:top w:val="nil"/>
              <w:left w:val="nil"/>
              <w:bottom w:val="nil"/>
              <w:right w:val="nil"/>
            </w:tcBorders>
          </w:tcPr>
          <w:p w:rsidR="00B67CE5" w:rsidRDefault="00B67CE5">
            <w:pPr>
              <w:pStyle w:val="ConsPlusNormal"/>
              <w:jc w:val="center"/>
            </w:pPr>
            <w:r>
              <w:t>3</w:t>
            </w:r>
          </w:p>
        </w:tc>
        <w:tc>
          <w:tcPr>
            <w:tcW w:w="18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jc w:val="both"/>
            </w:pPr>
            <w:r>
              <w:lastRenderedPageBreak/>
              <w:t>5.</w:t>
            </w:r>
          </w:p>
        </w:tc>
        <w:tc>
          <w:tcPr>
            <w:tcW w:w="2065" w:type="dxa"/>
            <w:tcBorders>
              <w:top w:val="nil"/>
              <w:left w:val="nil"/>
              <w:bottom w:val="nil"/>
              <w:right w:val="nil"/>
            </w:tcBorders>
          </w:tcPr>
          <w:p w:rsidR="00B67CE5" w:rsidRDefault="00B67CE5">
            <w:pPr>
              <w:pStyle w:val="ConsPlusNormal"/>
              <w:jc w:val="both"/>
            </w:pPr>
            <w:r>
              <w:t>Рисовая и пшеничная мука</w:t>
            </w:r>
          </w:p>
        </w:tc>
        <w:tc>
          <w:tcPr>
            <w:tcW w:w="1474" w:type="dxa"/>
            <w:tcBorders>
              <w:top w:val="nil"/>
              <w:left w:val="nil"/>
              <w:bottom w:val="nil"/>
              <w:right w:val="nil"/>
            </w:tcBorders>
          </w:tcPr>
          <w:p w:rsidR="00B67CE5" w:rsidRDefault="00B67CE5">
            <w:pPr>
              <w:pStyle w:val="ConsPlusNormal"/>
              <w:jc w:val="center"/>
            </w:pPr>
            <w:r>
              <w:t>г, не более</w:t>
            </w:r>
          </w:p>
        </w:tc>
        <w:tc>
          <w:tcPr>
            <w:tcW w:w="1760" w:type="dxa"/>
            <w:tcBorders>
              <w:top w:val="nil"/>
              <w:left w:val="nil"/>
              <w:bottom w:val="nil"/>
              <w:right w:val="nil"/>
            </w:tcBorders>
          </w:tcPr>
          <w:p w:rsidR="00B67CE5" w:rsidRDefault="00B67CE5">
            <w:pPr>
              <w:pStyle w:val="ConsPlusNormal"/>
              <w:jc w:val="center"/>
            </w:pPr>
            <w:r>
              <w:t>5</w:t>
            </w:r>
          </w:p>
        </w:tc>
        <w:tc>
          <w:tcPr>
            <w:tcW w:w="1801"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B67CE5" w:rsidRDefault="00B67CE5">
            <w:pPr>
              <w:pStyle w:val="ConsPlusNormal"/>
            </w:pPr>
            <w:r>
              <w:t>6.</w:t>
            </w:r>
          </w:p>
        </w:tc>
        <w:tc>
          <w:tcPr>
            <w:tcW w:w="2065" w:type="dxa"/>
            <w:tcBorders>
              <w:top w:val="nil"/>
              <w:left w:val="nil"/>
              <w:bottom w:val="single" w:sz="4" w:space="0" w:color="auto"/>
              <w:right w:val="nil"/>
            </w:tcBorders>
          </w:tcPr>
          <w:p w:rsidR="00B67CE5" w:rsidRDefault="00B67CE5">
            <w:pPr>
              <w:pStyle w:val="ConsPlusNormal"/>
            </w:pPr>
            <w:r>
              <w:t>Нитриты</w:t>
            </w:r>
          </w:p>
        </w:tc>
        <w:tc>
          <w:tcPr>
            <w:tcW w:w="1474" w:type="dxa"/>
            <w:tcBorders>
              <w:top w:val="nil"/>
              <w:left w:val="nil"/>
              <w:bottom w:val="single" w:sz="4" w:space="0" w:color="auto"/>
              <w:right w:val="nil"/>
            </w:tcBorders>
          </w:tcPr>
          <w:p w:rsidR="00B67CE5" w:rsidRDefault="00B67CE5">
            <w:pPr>
              <w:pStyle w:val="ConsPlusNormal"/>
              <w:jc w:val="center"/>
            </w:pPr>
            <w:r>
              <w:t>мг/кг</w:t>
            </w:r>
          </w:p>
        </w:tc>
        <w:tc>
          <w:tcPr>
            <w:tcW w:w="1760" w:type="dxa"/>
            <w:tcBorders>
              <w:top w:val="nil"/>
              <w:left w:val="nil"/>
              <w:bottom w:val="single" w:sz="4" w:space="0" w:color="auto"/>
              <w:right w:val="nil"/>
            </w:tcBorders>
          </w:tcPr>
          <w:p w:rsidR="00B67CE5" w:rsidRDefault="00B67CE5">
            <w:pPr>
              <w:pStyle w:val="ConsPlusNormal"/>
              <w:jc w:val="center"/>
            </w:pPr>
            <w:r>
              <w:t>не допускаются</w:t>
            </w:r>
          </w:p>
        </w:tc>
        <w:tc>
          <w:tcPr>
            <w:tcW w:w="1801" w:type="dxa"/>
            <w:tcBorders>
              <w:top w:val="nil"/>
              <w:left w:val="nil"/>
              <w:bottom w:val="single" w:sz="4" w:space="0" w:color="auto"/>
              <w:right w:val="nil"/>
            </w:tcBorders>
          </w:tcPr>
          <w:p w:rsidR="00B67CE5" w:rsidRDefault="00B67CE5">
            <w:pPr>
              <w:pStyle w:val="ConsPlusNormal"/>
            </w:pPr>
            <w:r>
              <w:t>&lt; 0,5</w:t>
            </w:r>
          </w:p>
        </w:tc>
      </w:tr>
    </w:tbl>
    <w:p w:rsidR="00B67CE5" w:rsidRDefault="00B67CE5">
      <w:pPr>
        <w:pStyle w:val="ConsPlusNormal"/>
        <w:jc w:val="right"/>
      </w:pPr>
    </w:p>
    <w:p w:rsidR="00B67CE5" w:rsidRDefault="00B67CE5">
      <w:pPr>
        <w:pStyle w:val="ConsPlusNormal"/>
        <w:jc w:val="right"/>
        <w:outlineLvl w:val="2"/>
      </w:pPr>
      <w:r>
        <w:t>Таблица 5</w:t>
      </w:r>
    </w:p>
    <w:p w:rsidR="00B67CE5" w:rsidRDefault="00B67CE5">
      <w:pPr>
        <w:pStyle w:val="ConsPlusNormal"/>
        <w:ind w:firstLine="540"/>
        <w:jc w:val="both"/>
      </w:pPr>
    </w:p>
    <w:p w:rsidR="00B67CE5" w:rsidRDefault="00B67CE5">
      <w:pPr>
        <w:pStyle w:val="ConsPlusNormal"/>
        <w:jc w:val="center"/>
      </w:pPr>
      <w:r>
        <w:t>Колбасные изделия для питания детей дошкольного</w:t>
      </w:r>
    </w:p>
    <w:p w:rsidR="00B67CE5" w:rsidRDefault="00B67CE5">
      <w:pPr>
        <w:pStyle w:val="ConsPlusNormal"/>
        <w:jc w:val="center"/>
      </w:pPr>
      <w:r>
        <w:t>и школьного возраста</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2046"/>
        <w:gridCol w:w="1569"/>
        <w:gridCol w:w="1772"/>
        <w:gridCol w:w="1713"/>
      </w:tblGrid>
      <w:tr w:rsidR="00B67CE5">
        <w:tc>
          <w:tcPr>
            <w:tcW w:w="2416" w:type="dxa"/>
            <w:gridSpan w:val="2"/>
            <w:tcBorders>
              <w:top w:val="single" w:sz="4" w:space="0" w:color="auto"/>
              <w:bottom w:val="single" w:sz="4" w:space="0" w:color="auto"/>
            </w:tcBorders>
          </w:tcPr>
          <w:p w:rsidR="00B67CE5" w:rsidRDefault="00B67CE5">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B67CE5" w:rsidRDefault="00B67CE5">
            <w:pPr>
              <w:pStyle w:val="ConsPlusNormal"/>
              <w:jc w:val="center"/>
            </w:pPr>
            <w:r>
              <w:t>Единица измерения</w:t>
            </w:r>
          </w:p>
        </w:tc>
        <w:tc>
          <w:tcPr>
            <w:tcW w:w="1772" w:type="dxa"/>
            <w:tcBorders>
              <w:top w:val="single" w:sz="4" w:space="0" w:color="auto"/>
              <w:bottom w:val="single" w:sz="4" w:space="0" w:color="auto"/>
            </w:tcBorders>
          </w:tcPr>
          <w:p w:rsidR="00B67CE5" w:rsidRDefault="00B67CE5">
            <w:pPr>
              <w:pStyle w:val="ConsPlusNormal"/>
              <w:jc w:val="center"/>
            </w:pPr>
            <w:r>
              <w:t>Допустимый уровень</w:t>
            </w:r>
          </w:p>
        </w:tc>
        <w:tc>
          <w:tcPr>
            <w:tcW w:w="1713"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416" w:type="dxa"/>
            <w:gridSpan w:val="2"/>
            <w:tcBorders>
              <w:top w:val="single" w:sz="4" w:space="0" w:color="auto"/>
              <w:bottom w:val="single" w:sz="4" w:space="0" w:color="auto"/>
            </w:tcBorders>
          </w:tcPr>
          <w:p w:rsidR="00B67CE5" w:rsidRDefault="00B67CE5">
            <w:pPr>
              <w:pStyle w:val="ConsPlusNormal"/>
              <w:jc w:val="center"/>
            </w:pPr>
            <w:r>
              <w:t>1</w:t>
            </w:r>
          </w:p>
        </w:tc>
        <w:tc>
          <w:tcPr>
            <w:tcW w:w="1569" w:type="dxa"/>
            <w:tcBorders>
              <w:top w:val="single" w:sz="4" w:space="0" w:color="auto"/>
              <w:bottom w:val="single" w:sz="4" w:space="0" w:color="auto"/>
            </w:tcBorders>
          </w:tcPr>
          <w:p w:rsidR="00B67CE5" w:rsidRDefault="00B67CE5">
            <w:pPr>
              <w:pStyle w:val="ConsPlusNormal"/>
              <w:jc w:val="center"/>
            </w:pPr>
            <w:r>
              <w:t>2</w:t>
            </w:r>
          </w:p>
        </w:tc>
        <w:tc>
          <w:tcPr>
            <w:tcW w:w="1772" w:type="dxa"/>
            <w:tcBorders>
              <w:top w:val="single" w:sz="4" w:space="0" w:color="auto"/>
              <w:bottom w:val="single" w:sz="4" w:space="0" w:color="auto"/>
            </w:tcBorders>
          </w:tcPr>
          <w:p w:rsidR="00B67CE5" w:rsidRDefault="00B67CE5">
            <w:pPr>
              <w:pStyle w:val="ConsPlusNormal"/>
              <w:jc w:val="center"/>
            </w:pPr>
            <w:r>
              <w:t>3</w:t>
            </w:r>
          </w:p>
        </w:tc>
        <w:tc>
          <w:tcPr>
            <w:tcW w:w="1713"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B67CE5" w:rsidRDefault="00B67CE5">
            <w:pPr>
              <w:pStyle w:val="ConsPlusNormal"/>
            </w:pPr>
            <w:r>
              <w:t>1.</w:t>
            </w:r>
          </w:p>
        </w:tc>
        <w:tc>
          <w:tcPr>
            <w:tcW w:w="2046" w:type="dxa"/>
            <w:tcBorders>
              <w:top w:val="single" w:sz="4" w:space="0" w:color="auto"/>
              <w:left w:val="nil"/>
              <w:bottom w:val="nil"/>
              <w:right w:val="nil"/>
            </w:tcBorders>
          </w:tcPr>
          <w:p w:rsidR="00B67CE5" w:rsidRDefault="00B67CE5">
            <w:pPr>
              <w:pStyle w:val="ConsPlusNormal"/>
            </w:pPr>
            <w:r>
              <w:t>Белок</w:t>
            </w:r>
          </w:p>
        </w:tc>
        <w:tc>
          <w:tcPr>
            <w:tcW w:w="1569" w:type="dxa"/>
            <w:tcBorders>
              <w:top w:val="single" w:sz="4" w:space="0" w:color="auto"/>
              <w:left w:val="nil"/>
              <w:bottom w:val="nil"/>
              <w:right w:val="nil"/>
            </w:tcBorders>
          </w:tcPr>
          <w:p w:rsidR="00B67CE5" w:rsidRDefault="00B67CE5">
            <w:pPr>
              <w:pStyle w:val="ConsPlusNormal"/>
              <w:jc w:val="center"/>
            </w:pPr>
            <w:r>
              <w:t>г, не менее</w:t>
            </w:r>
          </w:p>
        </w:tc>
        <w:tc>
          <w:tcPr>
            <w:tcW w:w="1772" w:type="dxa"/>
            <w:tcBorders>
              <w:top w:val="single" w:sz="4" w:space="0" w:color="auto"/>
              <w:left w:val="nil"/>
              <w:bottom w:val="nil"/>
              <w:right w:val="nil"/>
            </w:tcBorders>
          </w:tcPr>
          <w:p w:rsidR="00B67CE5" w:rsidRDefault="00B67CE5">
            <w:pPr>
              <w:pStyle w:val="ConsPlusNormal"/>
              <w:jc w:val="center"/>
            </w:pPr>
            <w:r>
              <w:t>12</w:t>
            </w:r>
          </w:p>
        </w:tc>
        <w:tc>
          <w:tcPr>
            <w:tcW w:w="1713"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2.</w:t>
            </w:r>
          </w:p>
        </w:tc>
        <w:tc>
          <w:tcPr>
            <w:tcW w:w="2046" w:type="dxa"/>
            <w:tcBorders>
              <w:top w:val="nil"/>
              <w:left w:val="nil"/>
              <w:bottom w:val="nil"/>
              <w:right w:val="nil"/>
            </w:tcBorders>
          </w:tcPr>
          <w:p w:rsidR="00B67CE5" w:rsidRDefault="00B67CE5">
            <w:pPr>
              <w:pStyle w:val="ConsPlusNormal"/>
            </w:pPr>
            <w:r>
              <w:t>Жир</w:t>
            </w:r>
          </w:p>
        </w:tc>
        <w:tc>
          <w:tcPr>
            <w:tcW w:w="1569" w:type="dxa"/>
            <w:tcBorders>
              <w:top w:val="nil"/>
              <w:left w:val="nil"/>
              <w:bottom w:val="nil"/>
              <w:right w:val="nil"/>
            </w:tcBorders>
          </w:tcPr>
          <w:p w:rsidR="00B67CE5" w:rsidRDefault="00B67CE5">
            <w:pPr>
              <w:pStyle w:val="ConsPlusNormal"/>
              <w:jc w:val="center"/>
            </w:pPr>
            <w:r>
              <w:t>г, не более</w:t>
            </w:r>
          </w:p>
        </w:tc>
        <w:tc>
          <w:tcPr>
            <w:tcW w:w="1772" w:type="dxa"/>
            <w:tcBorders>
              <w:top w:val="nil"/>
              <w:left w:val="nil"/>
              <w:bottom w:val="nil"/>
              <w:right w:val="nil"/>
            </w:tcBorders>
          </w:tcPr>
          <w:p w:rsidR="00B67CE5" w:rsidRDefault="00B67CE5">
            <w:pPr>
              <w:pStyle w:val="ConsPlusNormal"/>
              <w:jc w:val="center"/>
            </w:pPr>
            <w:r>
              <w:t>22</w:t>
            </w:r>
          </w:p>
        </w:tc>
        <w:tc>
          <w:tcPr>
            <w:tcW w:w="1713"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3.</w:t>
            </w:r>
          </w:p>
        </w:tc>
        <w:tc>
          <w:tcPr>
            <w:tcW w:w="2046" w:type="dxa"/>
            <w:tcBorders>
              <w:top w:val="nil"/>
              <w:left w:val="nil"/>
              <w:bottom w:val="nil"/>
              <w:right w:val="nil"/>
            </w:tcBorders>
          </w:tcPr>
          <w:p w:rsidR="00B67CE5" w:rsidRDefault="00B67CE5">
            <w:pPr>
              <w:pStyle w:val="ConsPlusNormal"/>
            </w:pPr>
            <w:r>
              <w:t>Поваренная соль</w:t>
            </w:r>
          </w:p>
        </w:tc>
        <w:tc>
          <w:tcPr>
            <w:tcW w:w="1569" w:type="dxa"/>
            <w:tcBorders>
              <w:top w:val="nil"/>
              <w:left w:val="nil"/>
              <w:bottom w:val="nil"/>
              <w:right w:val="nil"/>
            </w:tcBorders>
          </w:tcPr>
          <w:p w:rsidR="00B67CE5" w:rsidRDefault="00B67CE5">
            <w:pPr>
              <w:pStyle w:val="ConsPlusNormal"/>
              <w:jc w:val="center"/>
            </w:pPr>
            <w:r>
              <w:t>г, не более</w:t>
            </w:r>
          </w:p>
        </w:tc>
        <w:tc>
          <w:tcPr>
            <w:tcW w:w="1772" w:type="dxa"/>
            <w:tcBorders>
              <w:top w:val="nil"/>
              <w:left w:val="nil"/>
              <w:bottom w:val="nil"/>
              <w:right w:val="nil"/>
            </w:tcBorders>
          </w:tcPr>
          <w:p w:rsidR="00B67CE5" w:rsidRDefault="00B67CE5">
            <w:pPr>
              <w:pStyle w:val="ConsPlusNormal"/>
              <w:jc w:val="center"/>
            </w:pPr>
            <w:r>
              <w:t>1,8</w:t>
            </w:r>
          </w:p>
        </w:tc>
        <w:tc>
          <w:tcPr>
            <w:tcW w:w="1713"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4.</w:t>
            </w:r>
          </w:p>
        </w:tc>
        <w:tc>
          <w:tcPr>
            <w:tcW w:w="2046" w:type="dxa"/>
            <w:tcBorders>
              <w:top w:val="nil"/>
              <w:left w:val="nil"/>
              <w:bottom w:val="nil"/>
              <w:right w:val="nil"/>
            </w:tcBorders>
          </w:tcPr>
          <w:p w:rsidR="00B67CE5" w:rsidRDefault="00B67CE5">
            <w:pPr>
              <w:pStyle w:val="ConsPlusNormal"/>
            </w:pPr>
            <w:r>
              <w:t>Крахмал</w:t>
            </w:r>
          </w:p>
        </w:tc>
        <w:tc>
          <w:tcPr>
            <w:tcW w:w="1569" w:type="dxa"/>
            <w:tcBorders>
              <w:top w:val="nil"/>
              <w:left w:val="nil"/>
              <w:bottom w:val="nil"/>
              <w:right w:val="nil"/>
            </w:tcBorders>
          </w:tcPr>
          <w:p w:rsidR="00B67CE5" w:rsidRDefault="00B67CE5">
            <w:pPr>
              <w:pStyle w:val="ConsPlusNormal"/>
              <w:jc w:val="center"/>
            </w:pPr>
            <w:r>
              <w:t>г, не более</w:t>
            </w:r>
          </w:p>
        </w:tc>
        <w:tc>
          <w:tcPr>
            <w:tcW w:w="1772" w:type="dxa"/>
            <w:tcBorders>
              <w:top w:val="nil"/>
              <w:left w:val="nil"/>
              <w:bottom w:val="nil"/>
              <w:right w:val="nil"/>
            </w:tcBorders>
          </w:tcPr>
          <w:p w:rsidR="00B67CE5" w:rsidRDefault="00B67CE5">
            <w:pPr>
              <w:pStyle w:val="ConsPlusNormal"/>
              <w:jc w:val="center"/>
            </w:pPr>
            <w:r>
              <w:t>5</w:t>
            </w:r>
          </w:p>
        </w:tc>
        <w:tc>
          <w:tcPr>
            <w:tcW w:w="1713"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5.</w:t>
            </w:r>
          </w:p>
        </w:tc>
        <w:tc>
          <w:tcPr>
            <w:tcW w:w="2046" w:type="dxa"/>
            <w:tcBorders>
              <w:top w:val="nil"/>
              <w:left w:val="nil"/>
              <w:bottom w:val="nil"/>
              <w:right w:val="nil"/>
            </w:tcBorders>
          </w:tcPr>
          <w:p w:rsidR="00B67CE5" w:rsidRDefault="00B67CE5">
            <w:pPr>
              <w:pStyle w:val="ConsPlusNormal"/>
            </w:pPr>
            <w:r>
              <w:t>Нитрит натрия</w:t>
            </w:r>
          </w:p>
        </w:tc>
        <w:tc>
          <w:tcPr>
            <w:tcW w:w="1569" w:type="dxa"/>
            <w:tcBorders>
              <w:top w:val="nil"/>
              <w:left w:val="nil"/>
              <w:bottom w:val="nil"/>
              <w:right w:val="nil"/>
            </w:tcBorders>
          </w:tcPr>
          <w:p w:rsidR="00B67CE5" w:rsidRDefault="00B67CE5">
            <w:pPr>
              <w:pStyle w:val="ConsPlusNormal"/>
              <w:jc w:val="center"/>
            </w:pPr>
            <w:r>
              <w:t>%, не более</w:t>
            </w:r>
          </w:p>
        </w:tc>
        <w:tc>
          <w:tcPr>
            <w:tcW w:w="1772" w:type="dxa"/>
            <w:tcBorders>
              <w:top w:val="nil"/>
              <w:left w:val="nil"/>
              <w:bottom w:val="nil"/>
              <w:right w:val="nil"/>
            </w:tcBorders>
          </w:tcPr>
          <w:p w:rsidR="00B67CE5" w:rsidRDefault="00B67CE5">
            <w:pPr>
              <w:pStyle w:val="ConsPlusNormal"/>
              <w:jc w:val="center"/>
            </w:pPr>
            <w:r>
              <w:t>0,003</w:t>
            </w:r>
          </w:p>
        </w:tc>
        <w:tc>
          <w:tcPr>
            <w:tcW w:w="1713"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6.</w:t>
            </w:r>
          </w:p>
        </w:tc>
        <w:tc>
          <w:tcPr>
            <w:tcW w:w="2046" w:type="dxa"/>
            <w:tcBorders>
              <w:top w:val="nil"/>
              <w:left w:val="nil"/>
              <w:bottom w:val="nil"/>
              <w:right w:val="nil"/>
            </w:tcBorders>
          </w:tcPr>
          <w:p w:rsidR="00B67CE5" w:rsidRDefault="00B67CE5">
            <w:pPr>
              <w:pStyle w:val="ConsPlusNormal"/>
            </w:pPr>
            <w:r>
              <w:t>Остаточная активность кислой фосфатазы</w:t>
            </w:r>
          </w:p>
        </w:tc>
        <w:tc>
          <w:tcPr>
            <w:tcW w:w="1569" w:type="dxa"/>
            <w:tcBorders>
              <w:top w:val="nil"/>
              <w:left w:val="nil"/>
              <w:bottom w:val="nil"/>
              <w:right w:val="nil"/>
            </w:tcBorders>
          </w:tcPr>
          <w:p w:rsidR="00B67CE5" w:rsidRDefault="00B67CE5">
            <w:pPr>
              <w:pStyle w:val="ConsPlusNormal"/>
              <w:jc w:val="center"/>
            </w:pPr>
            <w:r>
              <w:t>%, не более</w:t>
            </w:r>
          </w:p>
        </w:tc>
        <w:tc>
          <w:tcPr>
            <w:tcW w:w="1772" w:type="dxa"/>
            <w:tcBorders>
              <w:top w:val="nil"/>
              <w:left w:val="nil"/>
              <w:bottom w:val="nil"/>
              <w:right w:val="nil"/>
            </w:tcBorders>
          </w:tcPr>
          <w:p w:rsidR="00B67CE5" w:rsidRDefault="00B67CE5">
            <w:pPr>
              <w:pStyle w:val="ConsPlusNormal"/>
              <w:jc w:val="center"/>
            </w:pPr>
            <w:r>
              <w:t>0,006</w:t>
            </w:r>
          </w:p>
        </w:tc>
        <w:tc>
          <w:tcPr>
            <w:tcW w:w="1713" w:type="dxa"/>
            <w:tcBorders>
              <w:top w:val="nil"/>
              <w:left w:val="nil"/>
              <w:bottom w:val="nil"/>
              <w:right w:val="nil"/>
            </w:tcBorders>
          </w:tcPr>
          <w:p w:rsidR="00B67CE5" w:rsidRDefault="00B67CE5">
            <w:pPr>
              <w:pStyle w:val="ConsPlusNormal"/>
              <w:jc w:val="both"/>
            </w:pPr>
            <w:r>
              <w:t>для вареных колбасных изделий</w:t>
            </w: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67CE5" w:rsidRDefault="00B67CE5">
            <w:pPr>
              <w:pStyle w:val="ConsPlusNormal"/>
            </w:pPr>
            <w:r>
              <w:t>7.</w:t>
            </w:r>
          </w:p>
        </w:tc>
        <w:tc>
          <w:tcPr>
            <w:tcW w:w="2046" w:type="dxa"/>
            <w:tcBorders>
              <w:top w:val="nil"/>
              <w:left w:val="nil"/>
              <w:bottom w:val="nil"/>
              <w:right w:val="nil"/>
            </w:tcBorders>
          </w:tcPr>
          <w:p w:rsidR="00B67CE5" w:rsidRDefault="00B67CE5">
            <w:pPr>
              <w:pStyle w:val="ConsPlusNormal"/>
            </w:pPr>
            <w:r>
              <w:t>Общий фосфор</w:t>
            </w:r>
          </w:p>
        </w:tc>
        <w:tc>
          <w:tcPr>
            <w:tcW w:w="1569" w:type="dxa"/>
            <w:tcBorders>
              <w:top w:val="nil"/>
              <w:left w:val="nil"/>
              <w:bottom w:val="nil"/>
              <w:right w:val="nil"/>
            </w:tcBorders>
          </w:tcPr>
          <w:p w:rsidR="00B67CE5" w:rsidRDefault="00B67CE5">
            <w:pPr>
              <w:pStyle w:val="ConsPlusNormal"/>
              <w:jc w:val="center"/>
            </w:pPr>
            <w:r>
              <w:t>%, не более</w:t>
            </w:r>
          </w:p>
        </w:tc>
        <w:tc>
          <w:tcPr>
            <w:tcW w:w="1772" w:type="dxa"/>
            <w:tcBorders>
              <w:top w:val="nil"/>
              <w:left w:val="nil"/>
              <w:bottom w:val="nil"/>
              <w:right w:val="nil"/>
            </w:tcBorders>
          </w:tcPr>
          <w:p w:rsidR="00B67CE5" w:rsidRDefault="00B67CE5">
            <w:pPr>
              <w:pStyle w:val="ConsPlusNormal"/>
              <w:jc w:val="center"/>
            </w:pPr>
            <w:r>
              <w:t>0,25</w:t>
            </w:r>
          </w:p>
        </w:tc>
        <w:tc>
          <w:tcPr>
            <w:tcW w:w="1713"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B67CE5" w:rsidRDefault="00B67CE5">
            <w:pPr>
              <w:pStyle w:val="ConsPlusNormal"/>
            </w:pPr>
            <w:r>
              <w:t>8.</w:t>
            </w:r>
          </w:p>
        </w:tc>
        <w:tc>
          <w:tcPr>
            <w:tcW w:w="2046" w:type="dxa"/>
            <w:tcBorders>
              <w:top w:val="nil"/>
              <w:left w:val="nil"/>
              <w:bottom w:val="single" w:sz="4" w:space="0" w:color="auto"/>
              <w:right w:val="nil"/>
            </w:tcBorders>
          </w:tcPr>
          <w:p w:rsidR="00B67CE5" w:rsidRDefault="00B67CE5">
            <w:pPr>
              <w:pStyle w:val="ConsPlusNormal"/>
            </w:pPr>
            <w:r>
              <w:t>Нитриты</w:t>
            </w:r>
          </w:p>
        </w:tc>
        <w:tc>
          <w:tcPr>
            <w:tcW w:w="1569" w:type="dxa"/>
            <w:tcBorders>
              <w:top w:val="nil"/>
              <w:left w:val="nil"/>
              <w:bottom w:val="single" w:sz="4" w:space="0" w:color="auto"/>
              <w:right w:val="nil"/>
            </w:tcBorders>
          </w:tcPr>
          <w:p w:rsidR="00B67CE5" w:rsidRDefault="00B67CE5">
            <w:pPr>
              <w:pStyle w:val="ConsPlusNormal"/>
              <w:jc w:val="center"/>
            </w:pPr>
            <w:r>
              <w:t>мг/кг</w:t>
            </w:r>
          </w:p>
        </w:tc>
        <w:tc>
          <w:tcPr>
            <w:tcW w:w="1772" w:type="dxa"/>
            <w:tcBorders>
              <w:top w:val="nil"/>
              <w:left w:val="nil"/>
              <w:bottom w:val="single" w:sz="4" w:space="0" w:color="auto"/>
              <w:right w:val="nil"/>
            </w:tcBorders>
          </w:tcPr>
          <w:p w:rsidR="00B67CE5" w:rsidRDefault="00B67CE5">
            <w:pPr>
              <w:pStyle w:val="ConsPlusNormal"/>
              <w:jc w:val="center"/>
            </w:pPr>
            <w:r>
              <w:t>30</w:t>
            </w:r>
          </w:p>
        </w:tc>
        <w:tc>
          <w:tcPr>
            <w:tcW w:w="1713" w:type="dxa"/>
            <w:tcBorders>
              <w:top w:val="nil"/>
              <w:left w:val="nil"/>
              <w:bottom w:val="single" w:sz="4" w:space="0" w:color="auto"/>
              <w:right w:val="nil"/>
            </w:tcBorders>
          </w:tcPr>
          <w:p w:rsidR="00B67CE5" w:rsidRDefault="00B67CE5">
            <w:pPr>
              <w:pStyle w:val="ConsPlusNormal"/>
            </w:pPr>
          </w:p>
        </w:tc>
      </w:tr>
    </w:tbl>
    <w:p w:rsidR="00B67CE5" w:rsidRDefault="00B67CE5">
      <w:pPr>
        <w:pStyle w:val="ConsPlusNormal"/>
        <w:jc w:val="right"/>
      </w:pPr>
    </w:p>
    <w:p w:rsidR="00B67CE5" w:rsidRDefault="00B67CE5">
      <w:pPr>
        <w:pStyle w:val="ConsPlusNormal"/>
        <w:jc w:val="right"/>
        <w:outlineLvl w:val="2"/>
      </w:pPr>
      <w:r>
        <w:t>Таблица 6</w:t>
      </w:r>
    </w:p>
    <w:p w:rsidR="00B67CE5" w:rsidRDefault="00B67CE5">
      <w:pPr>
        <w:pStyle w:val="ConsPlusNormal"/>
        <w:jc w:val="center"/>
      </w:pPr>
    </w:p>
    <w:p w:rsidR="00B67CE5" w:rsidRDefault="00B67CE5">
      <w:pPr>
        <w:pStyle w:val="ConsPlusNormal"/>
        <w:jc w:val="center"/>
      </w:pPr>
      <w:r>
        <w:t>Мясные полуфабрикаты для питания детей дошкольного</w:t>
      </w:r>
    </w:p>
    <w:p w:rsidR="00B67CE5" w:rsidRDefault="00B67CE5">
      <w:pPr>
        <w:pStyle w:val="ConsPlusNormal"/>
        <w:jc w:val="center"/>
      </w:pPr>
      <w:r>
        <w:t>и школьного возраста</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919"/>
        <w:gridCol w:w="1567"/>
        <w:gridCol w:w="1778"/>
        <w:gridCol w:w="1720"/>
      </w:tblGrid>
      <w:tr w:rsidR="00B67CE5">
        <w:tc>
          <w:tcPr>
            <w:tcW w:w="2405" w:type="dxa"/>
            <w:gridSpan w:val="2"/>
            <w:tcBorders>
              <w:top w:val="single" w:sz="4" w:space="0" w:color="auto"/>
              <w:bottom w:val="single" w:sz="4" w:space="0" w:color="auto"/>
            </w:tcBorders>
          </w:tcPr>
          <w:p w:rsidR="00B67CE5" w:rsidRDefault="00B67CE5">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B67CE5" w:rsidRDefault="00B67CE5">
            <w:pPr>
              <w:pStyle w:val="ConsPlusNormal"/>
              <w:jc w:val="center"/>
            </w:pPr>
            <w:r>
              <w:t>Единица измерения</w:t>
            </w:r>
          </w:p>
        </w:tc>
        <w:tc>
          <w:tcPr>
            <w:tcW w:w="1778" w:type="dxa"/>
            <w:tcBorders>
              <w:top w:val="single" w:sz="4" w:space="0" w:color="auto"/>
              <w:bottom w:val="single" w:sz="4" w:space="0" w:color="auto"/>
            </w:tcBorders>
          </w:tcPr>
          <w:p w:rsidR="00B67CE5" w:rsidRDefault="00B67CE5">
            <w:pPr>
              <w:pStyle w:val="ConsPlusNormal"/>
              <w:jc w:val="center"/>
            </w:pPr>
            <w:r>
              <w:t>Допустимый уровень</w:t>
            </w:r>
          </w:p>
        </w:tc>
        <w:tc>
          <w:tcPr>
            <w:tcW w:w="1720"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405" w:type="dxa"/>
            <w:gridSpan w:val="2"/>
            <w:tcBorders>
              <w:top w:val="single" w:sz="4" w:space="0" w:color="auto"/>
              <w:bottom w:val="single" w:sz="4" w:space="0" w:color="auto"/>
            </w:tcBorders>
          </w:tcPr>
          <w:p w:rsidR="00B67CE5" w:rsidRDefault="00B67CE5">
            <w:pPr>
              <w:pStyle w:val="ConsPlusNormal"/>
              <w:jc w:val="center"/>
            </w:pPr>
            <w:r>
              <w:t>1</w:t>
            </w:r>
          </w:p>
        </w:tc>
        <w:tc>
          <w:tcPr>
            <w:tcW w:w="1567" w:type="dxa"/>
            <w:tcBorders>
              <w:top w:val="single" w:sz="4" w:space="0" w:color="auto"/>
              <w:bottom w:val="single" w:sz="4" w:space="0" w:color="auto"/>
            </w:tcBorders>
          </w:tcPr>
          <w:p w:rsidR="00B67CE5" w:rsidRDefault="00B67CE5">
            <w:pPr>
              <w:pStyle w:val="ConsPlusNormal"/>
              <w:jc w:val="center"/>
            </w:pPr>
            <w:r>
              <w:t>2</w:t>
            </w:r>
          </w:p>
        </w:tc>
        <w:tc>
          <w:tcPr>
            <w:tcW w:w="1778" w:type="dxa"/>
            <w:tcBorders>
              <w:top w:val="single" w:sz="4" w:space="0" w:color="auto"/>
              <w:bottom w:val="single" w:sz="4" w:space="0" w:color="auto"/>
            </w:tcBorders>
          </w:tcPr>
          <w:p w:rsidR="00B67CE5" w:rsidRDefault="00B67CE5">
            <w:pPr>
              <w:pStyle w:val="ConsPlusNormal"/>
              <w:jc w:val="center"/>
            </w:pPr>
            <w:r>
              <w:t>3</w:t>
            </w:r>
          </w:p>
        </w:tc>
        <w:tc>
          <w:tcPr>
            <w:tcW w:w="1720"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B67CE5" w:rsidRDefault="00B67CE5">
            <w:pPr>
              <w:pStyle w:val="ConsPlusNormal"/>
            </w:pPr>
            <w:r>
              <w:t>1.</w:t>
            </w:r>
          </w:p>
        </w:tc>
        <w:tc>
          <w:tcPr>
            <w:tcW w:w="1919" w:type="dxa"/>
            <w:tcBorders>
              <w:top w:val="single" w:sz="4" w:space="0" w:color="auto"/>
              <w:left w:val="nil"/>
              <w:bottom w:val="nil"/>
              <w:right w:val="nil"/>
            </w:tcBorders>
          </w:tcPr>
          <w:p w:rsidR="00B67CE5" w:rsidRDefault="00B67CE5">
            <w:pPr>
              <w:pStyle w:val="ConsPlusNormal"/>
            </w:pPr>
            <w:r>
              <w:t>Белок</w:t>
            </w:r>
          </w:p>
        </w:tc>
        <w:tc>
          <w:tcPr>
            <w:tcW w:w="1567" w:type="dxa"/>
            <w:tcBorders>
              <w:top w:val="single" w:sz="4" w:space="0" w:color="auto"/>
              <w:left w:val="nil"/>
              <w:bottom w:val="nil"/>
              <w:right w:val="nil"/>
            </w:tcBorders>
          </w:tcPr>
          <w:p w:rsidR="00B67CE5" w:rsidRDefault="00B67CE5">
            <w:pPr>
              <w:pStyle w:val="ConsPlusNormal"/>
              <w:jc w:val="center"/>
            </w:pPr>
            <w:r>
              <w:t>г, не менее</w:t>
            </w:r>
          </w:p>
        </w:tc>
        <w:tc>
          <w:tcPr>
            <w:tcW w:w="1778" w:type="dxa"/>
            <w:tcBorders>
              <w:top w:val="single" w:sz="4" w:space="0" w:color="auto"/>
              <w:left w:val="nil"/>
              <w:bottom w:val="nil"/>
              <w:right w:val="nil"/>
            </w:tcBorders>
          </w:tcPr>
          <w:p w:rsidR="00B67CE5" w:rsidRDefault="00B67CE5">
            <w:pPr>
              <w:pStyle w:val="ConsPlusNormal"/>
              <w:jc w:val="center"/>
            </w:pPr>
            <w:r>
              <w:t>10</w:t>
            </w:r>
          </w:p>
        </w:tc>
        <w:tc>
          <w:tcPr>
            <w:tcW w:w="1720"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67CE5" w:rsidRDefault="00B67CE5">
            <w:pPr>
              <w:pStyle w:val="ConsPlusNormal"/>
            </w:pPr>
            <w:r>
              <w:t>2.</w:t>
            </w:r>
          </w:p>
        </w:tc>
        <w:tc>
          <w:tcPr>
            <w:tcW w:w="1919" w:type="dxa"/>
            <w:tcBorders>
              <w:top w:val="nil"/>
              <w:left w:val="nil"/>
              <w:bottom w:val="nil"/>
              <w:right w:val="nil"/>
            </w:tcBorders>
          </w:tcPr>
          <w:p w:rsidR="00B67CE5" w:rsidRDefault="00B67CE5">
            <w:pPr>
              <w:pStyle w:val="ConsPlusNormal"/>
            </w:pPr>
            <w:r>
              <w:t>Жир</w:t>
            </w:r>
          </w:p>
        </w:tc>
        <w:tc>
          <w:tcPr>
            <w:tcW w:w="1567" w:type="dxa"/>
            <w:tcBorders>
              <w:top w:val="nil"/>
              <w:left w:val="nil"/>
              <w:bottom w:val="nil"/>
              <w:right w:val="nil"/>
            </w:tcBorders>
          </w:tcPr>
          <w:p w:rsidR="00B67CE5" w:rsidRDefault="00B67CE5">
            <w:pPr>
              <w:pStyle w:val="ConsPlusNormal"/>
              <w:jc w:val="center"/>
            </w:pPr>
            <w:r>
              <w:t>г, не более</w:t>
            </w:r>
          </w:p>
        </w:tc>
        <w:tc>
          <w:tcPr>
            <w:tcW w:w="1778" w:type="dxa"/>
            <w:tcBorders>
              <w:top w:val="nil"/>
              <w:left w:val="nil"/>
              <w:bottom w:val="nil"/>
              <w:right w:val="nil"/>
            </w:tcBorders>
          </w:tcPr>
          <w:p w:rsidR="00B67CE5" w:rsidRDefault="00B67CE5">
            <w:pPr>
              <w:pStyle w:val="ConsPlusNormal"/>
              <w:jc w:val="center"/>
            </w:pPr>
            <w:r>
              <w:t>20</w:t>
            </w:r>
          </w:p>
        </w:tc>
        <w:tc>
          <w:tcPr>
            <w:tcW w:w="172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67CE5" w:rsidRDefault="00B67CE5">
            <w:pPr>
              <w:pStyle w:val="ConsPlusNormal"/>
            </w:pPr>
            <w:r>
              <w:t>3.</w:t>
            </w:r>
          </w:p>
        </w:tc>
        <w:tc>
          <w:tcPr>
            <w:tcW w:w="1919" w:type="dxa"/>
            <w:tcBorders>
              <w:top w:val="nil"/>
              <w:left w:val="nil"/>
              <w:bottom w:val="nil"/>
              <w:right w:val="nil"/>
            </w:tcBorders>
          </w:tcPr>
          <w:p w:rsidR="00B67CE5" w:rsidRDefault="00B67CE5">
            <w:pPr>
              <w:pStyle w:val="ConsPlusNormal"/>
            </w:pPr>
            <w:r>
              <w:t>Поваренная соль</w:t>
            </w:r>
          </w:p>
        </w:tc>
        <w:tc>
          <w:tcPr>
            <w:tcW w:w="1567" w:type="dxa"/>
            <w:tcBorders>
              <w:top w:val="nil"/>
              <w:left w:val="nil"/>
              <w:bottom w:val="nil"/>
              <w:right w:val="nil"/>
            </w:tcBorders>
          </w:tcPr>
          <w:p w:rsidR="00B67CE5" w:rsidRDefault="00B67CE5">
            <w:pPr>
              <w:pStyle w:val="ConsPlusNormal"/>
              <w:jc w:val="center"/>
            </w:pPr>
            <w:r>
              <w:t>г, не более</w:t>
            </w:r>
          </w:p>
        </w:tc>
        <w:tc>
          <w:tcPr>
            <w:tcW w:w="1778" w:type="dxa"/>
            <w:tcBorders>
              <w:top w:val="nil"/>
              <w:left w:val="nil"/>
              <w:bottom w:val="nil"/>
              <w:right w:val="nil"/>
            </w:tcBorders>
          </w:tcPr>
          <w:p w:rsidR="00B67CE5" w:rsidRDefault="00B67CE5">
            <w:pPr>
              <w:pStyle w:val="ConsPlusNormal"/>
              <w:jc w:val="center"/>
            </w:pPr>
            <w:r>
              <w:t>0,9</w:t>
            </w:r>
          </w:p>
        </w:tc>
        <w:tc>
          <w:tcPr>
            <w:tcW w:w="172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B67CE5" w:rsidRDefault="00B67CE5">
            <w:pPr>
              <w:pStyle w:val="ConsPlusNormal"/>
            </w:pPr>
            <w:r>
              <w:t>4.</w:t>
            </w:r>
          </w:p>
        </w:tc>
        <w:tc>
          <w:tcPr>
            <w:tcW w:w="1919" w:type="dxa"/>
            <w:tcBorders>
              <w:top w:val="nil"/>
              <w:left w:val="nil"/>
              <w:bottom w:val="single" w:sz="4" w:space="0" w:color="auto"/>
              <w:right w:val="nil"/>
            </w:tcBorders>
          </w:tcPr>
          <w:p w:rsidR="00B67CE5" w:rsidRDefault="00B67CE5">
            <w:pPr>
              <w:pStyle w:val="ConsPlusNormal"/>
            </w:pPr>
            <w:r>
              <w:t>Нитриты</w:t>
            </w:r>
          </w:p>
        </w:tc>
        <w:tc>
          <w:tcPr>
            <w:tcW w:w="1567" w:type="dxa"/>
            <w:tcBorders>
              <w:top w:val="nil"/>
              <w:left w:val="nil"/>
              <w:bottom w:val="single" w:sz="4" w:space="0" w:color="auto"/>
              <w:right w:val="nil"/>
            </w:tcBorders>
          </w:tcPr>
          <w:p w:rsidR="00B67CE5" w:rsidRDefault="00B67CE5">
            <w:pPr>
              <w:pStyle w:val="ConsPlusNormal"/>
              <w:jc w:val="center"/>
            </w:pPr>
            <w:r>
              <w:t>мг/кг</w:t>
            </w:r>
          </w:p>
        </w:tc>
        <w:tc>
          <w:tcPr>
            <w:tcW w:w="1778" w:type="dxa"/>
            <w:tcBorders>
              <w:top w:val="nil"/>
              <w:left w:val="nil"/>
              <w:bottom w:val="single" w:sz="4" w:space="0" w:color="auto"/>
              <w:right w:val="nil"/>
            </w:tcBorders>
          </w:tcPr>
          <w:p w:rsidR="00B67CE5" w:rsidRDefault="00B67CE5">
            <w:pPr>
              <w:pStyle w:val="ConsPlusNormal"/>
              <w:jc w:val="center"/>
            </w:pPr>
            <w:r>
              <w:t>не допускаются</w:t>
            </w:r>
          </w:p>
        </w:tc>
        <w:tc>
          <w:tcPr>
            <w:tcW w:w="1720" w:type="dxa"/>
            <w:tcBorders>
              <w:top w:val="nil"/>
              <w:left w:val="nil"/>
              <w:bottom w:val="single" w:sz="4" w:space="0" w:color="auto"/>
              <w:right w:val="nil"/>
            </w:tcBorders>
          </w:tcPr>
          <w:p w:rsidR="00B67CE5" w:rsidRDefault="00B67CE5">
            <w:pPr>
              <w:pStyle w:val="ConsPlusNormal"/>
            </w:pPr>
            <w:r>
              <w:t>&lt; 0,5</w:t>
            </w:r>
          </w:p>
        </w:tc>
      </w:tr>
    </w:tbl>
    <w:p w:rsidR="00B67CE5" w:rsidRDefault="00B67CE5">
      <w:pPr>
        <w:pStyle w:val="ConsPlusNormal"/>
        <w:jc w:val="center"/>
      </w:pPr>
    </w:p>
    <w:p w:rsidR="00B67CE5" w:rsidRDefault="00B67CE5">
      <w:pPr>
        <w:pStyle w:val="ConsPlusNormal"/>
        <w:jc w:val="right"/>
        <w:outlineLvl w:val="2"/>
      </w:pPr>
      <w:r>
        <w:t>Таблица 7</w:t>
      </w:r>
    </w:p>
    <w:p w:rsidR="00B67CE5" w:rsidRDefault="00B67CE5">
      <w:pPr>
        <w:pStyle w:val="ConsPlusNormal"/>
        <w:ind w:firstLine="540"/>
        <w:jc w:val="both"/>
      </w:pPr>
    </w:p>
    <w:p w:rsidR="00B67CE5" w:rsidRDefault="00B67CE5">
      <w:pPr>
        <w:pStyle w:val="ConsPlusNormal"/>
        <w:jc w:val="center"/>
      </w:pPr>
      <w:r>
        <w:lastRenderedPageBreak/>
        <w:t>Паштеты и кулинарные изделия для питания детей</w:t>
      </w:r>
    </w:p>
    <w:p w:rsidR="00B67CE5" w:rsidRDefault="00B67CE5">
      <w:pPr>
        <w:pStyle w:val="ConsPlusNormal"/>
        <w:jc w:val="center"/>
      </w:pPr>
      <w:r>
        <w:t>дошкольного и школьного возраста</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894"/>
        <w:gridCol w:w="1503"/>
        <w:gridCol w:w="1843"/>
        <w:gridCol w:w="1744"/>
      </w:tblGrid>
      <w:tr w:rsidR="00B67CE5">
        <w:tc>
          <w:tcPr>
            <w:tcW w:w="2380" w:type="dxa"/>
            <w:gridSpan w:val="2"/>
            <w:tcBorders>
              <w:top w:val="single" w:sz="4" w:space="0" w:color="auto"/>
              <w:bottom w:val="single" w:sz="4" w:space="0" w:color="auto"/>
            </w:tcBorders>
          </w:tcPr>
          <w:p w:rsidR="00B67CE5" w:rsidRDefault="00B67CE5">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B67CE5" w:rsidRDefault="00B67CE5">
            <w:pPr>
              <w:pStyle w:val="ConsPlusNormal"/>
              <w:jc w:val="center"/>
            </w:pPr>
            <w:r>
              <w:t>Единица измерения</w:t>
            </w:r>
          </w:p>
        </w:tc>
        <w:tc>
          <w:tcPr>
            <w:tcW w:w="1843" w:type="dxa"/>
            <w:tcBorders>
              <w:top w:val="single" w:sz="4" w:space="0" w:color="auto"/>
              <w:bottom w:val="single" w:sz="4" w:space="0" w:color="auto"/>
            </w:tcBorders>
          </w:tcPr>
          <w:p w:rsidR="00B67CE5" w:rsidRDefault="00B67CE5">
            <w:pPr>
              <w:pStyle w:val="ConsPlusNormal"/>
              <w:jc w:val="center"/>
            </w:pPr>
            <w:r>
              <w:t>Допустимый уровень</w:t>
            </w:r>
          </w:p>
        </w:tc>
        <w:tc>
          <w:tcPr>
            <w:tcW w:w="1744"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380" w:type="dxa"/>
            <w:gridSpan w:val="2"/>
            <w:tcBorders>
              <w:top w:val="single" w:sz="4" w:space="0" w:color="auto"/>
              <w:bottom w:val="single" w:sz="4" w:space="0" w:color="auto"/>
            </w:tcBorders>
          </w:tcPr>
          <w:p w:rsidR="00B67CE5" w:rsidRDefault="00B67CE5">
            <w:pPr>
              <w:pStyle w:val="ConsPlusNormal"/>
              <w:jc w:val="center"/>
            </w:pPr>
            <w:r>
              <w:t>1</w:t>
            </w:r>
          </w:p>
        </w:tc>
        <w:tc>
          <w:tcPr>
            <w:tcW w:w="1503" w:type="dxa"/>
            <w:tcBorders>
              <w:top w:val="single" w:sz="4" w:space="0" w:color="auto"/>
              <w:bottom w:val="single" w:sz="4" w:space="0" w:color="auto"/>
            </w:tcBorders>
          </w:tcPr>
          <w:p w:rsidR="00B67CE5" w:rsidRDefault="00B67CE5">
            <w:pPr>
              <w:pStyle w:val="ConsPlusNormal"/>
              <w:jc w:val="center"/>
            </w:pPr>
            <w:r>
              <w:t>2</w:t>
            </w:r>
          </w:p>
        </w:tc>
        <w:tc>
          <w:tcPr>
            <w:tcW w:w="1843" w:type="dxa"/>
            <w:tcBorders>
              <w:top w:val="single" w:sz="4" w:space="0" w:color="auto"/>
              <w:bottom w:val="single" w:sz="4" w:space="0" w:color="auto"/>
            </w:tcBorders>
          </w:tcPr>
          <w:p w:rsidR="00B67CE5" w:rsidRDefault="00B67CE5">
            <w:pPr>
              <w:pStyle w:val="ConsPlusNormal"/>
              <w:jc w:val="center"/>
            </w:pPr>
            <w:r>
              <w:t>3</w:t>
            </w:r>
          </w:p>
        </w:tc>
        <w:tc>
          <w:tcPr>
            <w:tcW w:w="1744" w:type="dxa"/>
            <w:tcBorders>
              <w:top w:val="single" w:sz="4" w:space="0" w:color="auto"/>
              <w:bottom w:val="single" w:sz="4" w:space="0" w:color="auto"/>
            </w:tcBorders>
          </w:tcPr>
          <w:p w:rsidR="00B67CE5" w:rsidRDefault="00B67CE5">
            <w:pPr>
              <w:pStyle w:val="ConsPlusNormal"/>
              <w:jc w:val="center"/>
            </w:pPr>
            <w:r>
              <w:t>4</w:t>
            </w: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B67CE5" w:rsidRDefault="00B67CE5">
            <w:pPr>
              <w:pStyle w:val="ConsPlusNormal"/>
            </w:pPr>
            <w:r>
              <w:t>1.</w:t>
            </w:r>
          </w:p>
        </w:tc>
        <w:tc>
          <w:tcPr>
            <w:tcW w:w="1894" w:type="dxa"/>
            <w:tcBorders>
              <w:top w:val="single" w:sz="4" w:space="0" w:color="auto"/>
              <w:left w:val="nil"/>
              <w:bottom w:val="nil"/>
              <w:right w:val="nil"/>
            </w:tcBorders>
          </w:tcPr>
          <w:p w:rsidR="00B67CE5" w:rsidRDefault="00B67CE5">
            <w:pPr>
              <w:pStyle w:val="ConsPlusNormal"/>
            </w:pPr>
            <w:r>
              <w:t>Белок</w:t>
            </w:r>
          </w:p>
        </w:tc>
        <w:tc>
          <w:tcPr>
            <w:tcW w:w="1503" w:type="dxa"/>
            <w:tcBorders>
              <w:top w:val="single" w:sz="4" w:space="0" w:color="auto"/>
              <w:left w:val="nil"/>
              <w:bottom w:val="nil"/>
              <w:right w:val="nil"/>
            </w:tcBorders>
          </w:tcPr>
          <w:p w:rsidR="00B67CE5" w:rsidRDefault="00B67CE5">
            <w:pPr>
              <w:pStyle w:val="ConsPlusNormal"/>
              <w:jc w:val="center"/>
            </w:pPr>
            <w:r>
              <w:t>г, не менее</w:t>
            </w:r>
          </w:p>
        </w:tc>
        <w:tc>
          <w:tcPr>
            <w:tcW w:w="1843" w:type="dxa"/>
            <w:tcBorders>
              <w:top w:val="single" w:sz="4" w:space="0" w:color="auto"/>
              <w:left w:val="nil"/>
              <w:bottom w:val="nil"/>
              <w:right w:val="nil"/>
            </w:tcBorders>
          </w:tcPr>
          <w:p w:rsidR="00B67CE5" w:rsidRDefault="00B67CE5">
            <w:pPr>
              <w:pStyle w:val="ConsPlusNormal"/>
              <w:jc w:val="center"/>
            </w:pPr>
            <w:r>
              <w:t>8</w:t>
            </w:r>
          </w:p>
        </w:tc>
        <w:tc>
          <w:tcPr>
            <w:tcW w:w="1744"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67CE5" w:rsidRDefault="00B67CE5">
            <w:pPr>
              <w:pStyle w:val="ConsPlusNormal"/>
            </w:pPr>
            <w:r>
              <w:t>2.</w:t>
            </w:r>
          </w:p>
        </w:tc>
        <w:tc>
          <w:tcPr>
            <w:tcW w:w="1894" w:type="dxa"/>
            <w:tcBorders>
              <w:top w:val="nil"/>
              <w:left w:val="nil"/>
              <w:bottom w:val="nil"/>
              <w:right w:val="nil"/>
            </w:tcBorders>
          </w:tcPr>
          <w:p w:rsidR="00B67CE5" w:rsidRDefault="00B67CE5">
            <w:pPr>
              <w:pStyle w:val="ConsPlusNormal"/>
            </w:pPr>
            <w:r>
              <w:t>Жир</w:t>
            </w:r>
          </w:p>
        </w:tc>
        <w:tc>
          <w:tcPr>
            <w:tcW w:w="1503" w:type="dxa"/>
            <w:tcBorders>
              <w:top w:val="nil"/>
              <w:left w:val="nil"/>
              <w:bottom w:val="nil"/>
              <w:right w:val="nil"/>
            </w:tcBorders>
          </w:tcPr>
          <w:p w:rsidR="00B67CE5" w:rsidRDefault="00B67CE5">
            <w:pPr>
              <w:pStyle w:val="ConsPlusNormal"/>
              <w:jc w:val="center"/>
            </w:pPr>
            <w:r>
              <w:t>г, не более</w:t>
            </w:r>
          </w:p>
        </w:tc>
        <w:tc>
          <w:tcPr>
            <w:tcW w:w="1843" w:type="dxa"/>
            <w:tcBorders>
              <w:top w:val="nil"/>
              <w:left w:val="nil"/>
              <w:bottom w:val="nil"/>
              <w:right w:val="nil"/>
            </w:tcBorders>
          </w:tcPr>
          <w:p w:rsidR="00B67CE5" w:rsidRDefault="00B67CE5">
            <w:pPr>
              <w:pStyle w:val="ConsPlusNormal"/>
              <w:jc w:val="center"/>
            </w:pPr>
            <w:r>
              <w:t>16</w:t>
            </w:r>
          </w:p>
        </w:tc>
        <w:tc>
          <w:tcPr>
            <w:tcW w:w="1744"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67CE5" w:rsidRDefault="00B67CE5">
            <w:pPr>
              <w:pStyle w:val="ConsPlusNormal"/>
            </w:pPr>
            <w:r>
              <w:t>3.</w:t>
            </w:r>
          </w:p>
        </w:tc>
        <w:tc>
          <w:tcPr>
            <w:tcW w:w="1894" w:type="dxa"/>
            <w:tcBorders>
              <w:top w:val="nil"/>
              <w:left w:val="nil"/>
              <w:bottom w:val="nil"/>
              <w:right w:val="nil"/>
            </w:tcBorders>
          </w:tcPr>
          <w:p w:rsidR="00B67CE5" w:rsidRDefault="00B67CE5">
            <w:pPr>
              <w:pStyle w:val="ConsPlusNormal"/>
            </w:pPr>
            <w:r>
              <w:t>Поваренная соль</w:t>
            </w:r>
          </w:p>
        </w:tc>
        <w:tc>
          <w:tcPr>
            <w:tcW w:w="1503" w:type="dxa"/>
            <w:tcBorders>
              <w:top w:val="nil"/>
              <w:left w:val="nil"/>
              <w:bottom w:val="nil"/>
              <w:right w:val="nil"/>
            </w:tcBorders>
          </w:tcPr>
          <w:p w:rsidR="00B67CE5" w:rsidRDefault="00B67CE5">
            <w:pPr>
              <w:pStyle w:val="ConsPlusNormal"/>
              <w:jc w:val="center"/>
            </w:pPr>
            <w:r>
              <w:t>г, не более</w:t>
            </w:r>
          </w:p>
        </w:tc>
        <w:tc>
          <w:tcPr>
            <w:tcW w:w="1843" w:type="dxa"/>
            <w:tcBorders>
              <w:top w:val="nil"/>
              <w:left w:val="nil"/>
              <w:bottom w:val="nil"/>
              <w:right w:val="nil"/>
            </w:tcBorders>
          </w:tcPr>
          <w:p w:rsidR="00B67CE5" w:rsidRDefault="00B67CE5">
            <w:pPr>
              <w:pStyle w:val="ConsPlusNormal"/>
              <w:jc w:val="center"/>
            </w:pPr>
            <w:r>
              <w:t>1,2</w:t>
            </w:r>
          </w:p>
        </w:tc>
        <w:tc>
          <w:tcPr>
            <w:tcW w:w="1744"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B67CE5" w:rsidRDefault="00B67CE5">
            <w:pPr>
              <w:pStyle w:val="ConsPlusNormal"/>
            </w:pPr>
            <w:r>
              <w:t>4.</w:t>
            </w:r>
          </w:p>
        </w:tc>
        <w:tc>
          <w:tcPr>
            <w:tcW w:w="1894" w:type="dxa"/>
            <w:tcBorders>
              <w:top w:val="nil"/>
              <w:left w:val="nil"/>
              <w:bottom w:val="single" w:sz="4" w:space="0" w:color="auto"/>
              <w:right w:val="nil"/>
            </w:tcBorders>
          </w:tcPr>
          <w:p w:rsidR="00B67CE5" w:rsidRDefault="00B67CE5">
            <w:pPr>
              <w:pStyle w:val="ConsPlusNormal"/>
            </w:pPr>
            <w:r>
              <w:t>Нитриты</w:t>
            </w:r>
          </w:p>
        </w:tc>
        <w:tc>
          <w:tcPr>
            <w:tcW w:w="1503" w:type="dxa"/>
            <w:tcBorders>
              <w:top w:val="nil"/>
              <w:left w:val="nil"/>
              <w:bottom w:val="single" w:sz="4" w:space="0" w:color="auto"/>
              <w:right w:val="nil"/>
            </w:tcBorders>
          </w:tcPr>
          <w:p w:rsidR="00B67CE5" w:rsidRDefault="00B67CE5">
            <w:pPr>
              <w:pStyle w:val="ConsPlusNormal"/>
              <w:jc w:val="center"/>
            </w:pPr>
            <w:r>
              <w:t>мг/кг</w:t>
            </w:r>
          </w:p>
        </w:tc>
        <w:tc>
          <w:tcPr>
            <w:tcW w:w="1843" w:type="dxa"/>
            <w:tcBorders>
              <w:top w:val="nil"/>
              <w:left w:val="nil"/>
              <w:bottom w:val="single" w:sz="4" w:space="0" w:color="auto"/>
              <w:right w:val="nil"/>
            </w:tcBorders>
          </w:tcPr>
          <w:p w:rsidR="00B67CE5" w:rsidRDefault="00B67CE5">
            <w:pPr>
              <w:pStyle w:val="ConsPlusNormal"/>
              <w:jc w:val="center"/>
            </w:pPr>
            <w:r>
              <w:t>не допускаются</w:t>
            </w:r>
          </w:p>
        </w:tc>
        <w:tc>
          <w:tcPr>
            <w:tcW w:w="1744" w:type="dxa"/>
            <w:tcBorders>
              <w:top w:val="nil"/>
              <w:left w:val="nil"/>
              <w:bottom w:val="single" w:sz="4" w:space="0" w:color="auto"/>
              <w:right w:val="nil"/>
            </w:tcBorders>
          </w:tcPr>
          <w:p w:rsidR="00B67CE5" w:rsidRDefault="00B67CE5">
            <w:pPr>
              <w:pStyle w:val="ConsPlusNormal"/>
            </w:pPr>
            <w:r>
              <w:t>&lt; 0,5</w:t>
            </w:r>
          </w:p>
        </w:tc>
      </w:tr>
    </w:tbl>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center"/>
      </w:pPr>
    </w:p>
    <w:p w:rsidR="00B67CE5" w:rsidRDefault="00B67CE5">
      <w:pPr>
        <w:pStyle w:val="ConsPlusNormal"/>
        <w:jc w:val="right"/>
        <w:outlineLvl w:val="1"/>
      </w:pPr>
      <w:r>
        <w:t>Приложение N 5</w:t>
      </w:r>
    </w:p>
    <w:p w:rsidR="00B67CE5" w:rsidRDefault="00B67CE5">
      <w:pPr>
        <w:pStyle w:val="ConsPlusNormal"/>
        <w:jc w:val="right"/>
      </w:pPr>
      <w:r>
        <w:t>к техническому регламенту</w:t>
      </w:r>
    </w:p>
    <w:p w:rsidR="00B67CE5" w:rsidRDefault="00B67CE5">
      <w:pPr>
        <w:pStyle w:val="ConsPlusNormal"/>
        <w:jc w:val="right"/>
      </w:pPr>
      <w:r>
        <w:t>Таможенного союза</w:t>
      </w:r>
    </w:p>
    <w:p w:rsidR="00B67CE5" w:rsidRDefault="00B67CE5">
      <w:pPr>
        <w:pStyle w:val="ConsPlusNormal"/>
        <w:jc w:val="right"/>
      </w:pPr>
      <w:r>
        <w:t>"О безопасности мяса</w:t>
      </w:r>
    </w:p>
    <w:p w:rsidR="00B67CE5" w:rsidRDefault="00B67CE5">
      <w:pPr>
        <w:pStyle w:val="ConsPlusNormal"/>
        <w:jc w:val="right"/>
      </w:pPr>
      <w:r>
        <w:t>и мясной продукции"</w:t>
      </w:r>
    </w:p>
    <w:p w:rsidR="00B67CE5" w:rsidRDefault="00B67CE5">
      <w:pPr>
        <w:pStyle w:val="ConsPlusNormal"/>
        <w:jc w:val="right"/>
      </w:pPr>
      <w:r>
        <w:t>(ТР ТС 034/2013)</w:t>
      </w:r>
    </w:p>
    <w:p w:rsidR="00B67CE5" w:rsidRDefault="00B67CE5">
      <w:pPr>
        <w:pStyle w:val="ConsPlusNormal"/>
        <w:jc w:val="center"/>
      </w:pPr>
    </w:p>
    <w:p w:rsidR="00B67CE5" w:rsidRDefault="00B67CE5">
      <w:pPr>
        <w:pStyle w:val="ConsPlusNormal"/>
        <w:jc w:val="center"/>
      </w:pPr>
      <w:bookmarkStart w:id="21" w:name="P1734"/>
      <w:bookmarkEnd w:id="21"/>
      <w:r>
        <w:t>МАКСИМАЛЬНЫЕ ДОПУСТИМЫЕ УРОВНИ</w:t>
      </w:r>
    </w:p>
    <w:p w:rsidR="00B67CE5" w:rsidRDefault="00B67CE5">
      <w:pPr>
        <w:pStyle w:val="ConsPlusNormal"/>
        <w:jc w:val="center"/>
      </w:pPr>
      <w:r>
        <w:t>ОСТАТКОВ ВЕТЕРИНАРНЫХ (ЗООТЕХНИЧЕСКИХ) ПРЕПАРАТОВ,</w:t>
      </w:r>
    </w:p>
    <w:p w:rsidR="00B67CE5" w:rsidRDefault="00B67CE5">
      <w:pPr>
        <w:pStyle w:val="ConsPlusNormal"/>
        <w:jc w:val="center"/>
      </w:pPr>
      <w:r>
        <w:t>СТИМУЛЯТОРОВ РОСТА ЖИВОТНЫХ (В ТОМ ЧИСЛЕ ГОРМОНАЛЬНЫХ</w:t>
      </w:r>
    </w:p>
    <w:p w:rsidR="00B67CE5" w:rsidRDefault="00B67CE5">
      <w:pPr>
        <w:pStyle w:val="ConsPlusNormal"/>
        <w:jc w:val="center"/>
      </w:pPr>
      <w:r>
        <w:t>ПРЕПАРАТОВ) И ЛЕКАРСТВЕННЫХ СРЕДСТВ (В ТОМ ЧИСЛЕ</w:t>
      </w:r>
    </w:p>
    <w:p w:rsidR="00B67CE5" w:rsidRDefault="00B67CE5">
      <w:pPr>
        <w:pStyle w:val="ConsPlusNormal"/>
        <w:jc w:val="center"/>
      </w:pPr>
      <w:r>
        <w:t>АНТИБИОТИКОВ) В ПРОДУКТАХ УБОЯ, КОНТРОЛИРУЕМЫЕ</w:t>
      </w:r>
    </w:p>
    <w:p w:rsidR="00B67CE5" w:rsidRDefault="00B67CE5">
      <w:pPr>
        <w:pStyle w:val="ConsPlusNormal"/>
        <w:jc w:val="center"/>
      </w:pPr>
      <w:r>
        <w:t xml:space="preserve">СОГЛАСНО ИНФОРМАЦИИ ОБ ИХ ИСПОЛЬЗОВАНИИ </w:t>
      </w:r>
      <w:hyperlink w:anchor="P2650" w:history="1">
        <w:r>
          <w:rPr>
            <w:color w:val="0000FF"/>
          </w:rPr>
          <w:t>&lt;*&gt;</w:t>
        </w:r>
      </w:hyperlink>
    </w:p>
    <w:p w:rsidR="00B67CE5" w:rsidRDefault="00B67CE5">
      <w:pPr>
        <w:pStyle w:val="ConsPlusNormal"/>
        <w:ind w:firstLine="540"/>
        <w:jc w:val="both"/>
      </w:pPr>
    </w:p>
    <w:p w:rsidR="00B67CE5" w:rsidRDefault="00B67CE5">
      <w:pPr>
        <w:sectPr w:rsidR="00B67CE5">
          <w:pgSz w:w="11905" w:h="16838"/>
          <w:pgMar w:top="1134" w:right="850" w:bottom="1134" w:left="1701" w:header="0" w:footer="0" w:gutter="0"/>
          <w:cols w:space="720"/>
        </w:sectPr>
      </w:pPr>
    </w:p>
    <w:p w:rsidR="00B67CE5" w:rsidRDefault="00B67CE5">
      <w:pPr>
        <w:pStyle w:val="ConsPlusNormal"/>
        <w:jc w:val="right"/>
        <w:outlineLvl w:val="2"/>
      </w:pPr>
      <w:r>
        <w:lastRenderedPageBreak/>
        <w:t>Таблица 1</w:t>
      </w:r>
    </w:p>
    <w:p w:rsidR="00B67CE5" w:rsidRDefault="00B67CE5">
      <w:pPr>
        <w:pStyle w:val="ConsPlusNormal"/>
        <w:ind w:firstLine="540"/>
        <w:jc w:val="both"/>
      </w:pPr>
    </w:p>
    <w:p w:rsidR="00B67CE5" w:rsidRDefault="00B67CE5">
      <w:pPr>
        <w:pStyle w:val="ConsPlusNormal"/>
        <w:jc w:val="center"/>
      </w:pPr>
      <w:r>
        <w:t>Максимальные допустимые уровни остатков</w:t>
      </w:r>
    </w:p>
    <w:p w:rsidR="00B67CE5" w:rsidRDefault="00B67CE5">
      <w:pPr>
        <w:pStyle w:val="ConsPlusNormal"/>
        <w:jc w:val="center"/>
      </w:pPr>
      <w:r>
        <w:t>антимикробных средств</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5373"/>
        <w:gridCol w:w="3780"/>
        <w:gridCol w:w="2520"/>
        <w:gridCol w:w="2160"/>
        <w:gridCol w:w="1800"/>
      </w:tblGrid>
      <w:tr w:rsidR="00B67CE5">
        <w:tc>
          <w:tcPr>
            <w:tcW w:w="6000" w:type="dxa"/>
            <w:gridSpan w:val="2"/>
            <w:tcBorders>
              <w:top w:val="single" w:sz="4" w:space="0" w:color="auto"/>
              <w:bottom w:val="single" w:sz="4" w:space="0" w:color="auto"/>
            </w:tcBorders>
          </w:tcPr>
          <w:p w:rsidR="00B67CE5" w:rsidRDefault="00B67CE5">
            <w:pPr>
              <w:pStyle w:val="ConsPlusNormal"/>
              <w:jc w:val="center"/>
            </w:pPr>
            <w:r>
              <w:t>Наименование препарата</w:t>
            </w:r>
          </w:p>
        </w:tc>
        <w:tc>
          <w:tcPr>
            <w:tcW w:w="3780" w:type="dxa"/>
            <w:tcBorders>
              <w:top w:val="single" w:sz="4" w:space="0" w:color="auto"/>
              <w:bottom w:val="single" w:sz="4" w:space="0" w:color="auto"/>
            </w:tcBorders>
          </w:tcPr>
          <w:p w:rsidR="00B67CE5" w:rsidRDefault="00B67CE5">
            <w:pPr>
              <w:pStyle w:val="ConsPlusNormal"/>
              <w:jc w:val="center"/>
            </w:pPr>
            <w:r>
              <w:t>Вид продуктивного животного</w:t>
            </w:r>
          </w:p>
        </w:tc>
        <w:tc>
          <w:tcPr>
            <w:tcW w:w="2520" w:type="dxa"/>
            <w:tcBorders>
              <w:top w:val="single" w:sz="4" w:space="0" w:color="auto"/>
              <w:bottom w:val="single" w:sz="4" w:space="0" w:color="auto"/>
            </w:tcBorders>
          </w:tcPr>
          <w:p w:rsidR="00B67CE5" w:rsidRDefault="00B67CE5">
            <w:pPr>
              <w:pStyle w:val="ConsPlusNormal"/>
              <w:jc w:val="center"/>
            </w:pPr>
            <w:r>
              <w:t>Наименование продукта</w:t>
            </w:r>
          </w:p>
        </w:tc>
        <w:tc>
          <w:tcPr>
            <w:tcW w:w="2160" w:type="dxa"/>
            <w:tcBorders>
              <w:top w:val="single" w:sz="4" w:space="0" w:color="auto"/>
              <w:bottom w:val="single" w:sz="4" w:space="0" w:color="auto"/>
            </w:tcBorders>
          </w:tcPr>
          <w:p w:rsidR="00B67CE5" w:rsidRDefault="00B67CE5">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6000" w:type="dxa"/>
            <w:gridSpan w:val="2"/>
            <w:tcBorders>
              <w:top w:val="single" w:sz="4" w:space="0" w:color="auto"/>
              <w:bottom w:val="single" w:sz="4" w:space="0" w:color="auto"/>
            </w:tcBorders>
          </w:tcPr>
          <w:p w:rsidR="00B67CE5" w:rsidRDefault="00B67CE5">
            <w:pPr>
              <w:pStyle w:val="ConsPlusNormal"/>
              <w:jc w:val="center"/>
            </w:pPr>
            <w:r>
              <w:t>1</w:t>
            </w:r>
          </w:p>
        </w:tc>
        <w:tc>
          <w:tcPr>
            <w:tcW w:w="3780" w:type="dxa"/>
            <w:tcBorders>
              <w:top w:val="single" w:sz="4" w:space="0" w:color="auto"/>
              <w:bottom w:val="single" w:sz="4" w:space="0" w:color="auto"/>
            </w:tcBorders>
          </w:tcPr>
          <w:p w:rsidR="00B67CE5" w:rsidRDefault="00B67CE5">
            <w:pPr>
              <w:pStyle w:val="ConsPlusNormal"/>
              <w:jc w:val="center"/>
            </w:pPr>
            <w:r>
              <w:t>2</w:t>
            </w:r>
          </w:p>
        </w:tc>
        <w:tc>
          <w:tcPr>
            <w:tcW w:w="2520" w:type="dxa"/>
            <w:tcBorders>
              <w:top w:val="single" w:sz="4" w:space="0" w:color="auto"/>
              <w:bottom w:val="single" w:sz="4" w:space="0" w:color="auto"/>
            </w:tcBorders>
          </w:tcPr>
          <w:p w:rsidR="00B67CE5" w:rsidRDefault="00B67CE5">
            <w:pPr>
              <w:pStyle w:val="ConsPlusNormal"/>
              <w:jc w:val="center"/>
            </w:pPr>
            <w:r>
              <w:t>3</w:t>
            </w:r>
          </w:p>
        </w:tc>
        <w:tc>
          <w:tcPr>
            <w:tcW w:w="2160" w:type="dxa"/>
            <w:tcBorders>
              <w:top w:val="single" w:sz="4" w:space="0" w:color="auto"/>
              <w:bottom w:val="single" w:sz="4" w:space="0" w:color="auto"/>
            </w:tcBorders>
          </w:tcPr>
          <w:p w:rsidR="00B67CE5" w:rsidRDefault="00B67CE5">
            <w:pPr>
              <w:pStyle w:val="ConsPlusNormal"/>
              <w:jc w:val="center"/>
            </w:pPr>
            <w:r>
              <w:t>4</w:t>
            </w:r>
          </w:p>
        </w:tc>
        <w:tc>
          <w:tcPr>
            <w:tcW w:w="1800" w:type="dxa"/>
            <w:tcBorders>
              <w:top w:val="single" w:sz="4" w:space="0" w:color="auto"/>
              <w:bottom w:val="single" w:sz="4" w:space="0" w:color="auto"/>
            </w:tcBorders>
          </w:tcPr>
          <w:p w:rsidR="00B67CE5" w:rsidRDefault="00B67CE5">
            <w:pPr>
              <w:pStyle w:val="ConsPlusNormal"/>
              <w:jc w:val="center"/>
            </w:pPr>
            <w:r>
              <w:t>5</w:t>
            </w: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B67CE5" w:rsidRDefault="00B67CE5">
            <w:pPr>
              <w:pStyle w:val="ConsPlusNormal"/>
              <w:jc w:val="center"/>
            </w:pPr>
            <w:r>
              <w:t>1.</w:t>
            </w:r>
          </w:p>
        </w:tc>
        <w:tc>
          <w:tcPr>
            <w:tcW w:w="5373" w:type="dxa"/>
            <w:tcBorders>
              <w:top w:val="single" w:sz="4" w:space="0" w:color="auto"/>
              <w:left w:val="nil"/>
              <w:bottom w:val="nil"/>
              <w:right w:val="nil"/>
            </w:tcBorders>
          </w:tcPr>
          <w:p w:rsidR="00B67CE5" w:rsidRDefault="00B67CE5">
            <w:pPr>
              <w:pStyle w:val="ConsPlusNormal"/>
            </w:pPr>
            <w:r>
              <w:t>Апрамицин Apramicin (аминогликозиды)</w:t>
            </w:r>
          </w:p>
        </w:tc>
        <w:tc>
          <w:tcPr>
            <w:tcW w:w="3780" w:type="dxa"/>
            <w:tcBorders>
              <w:top w:val="single" w:sz="4" w:space="0" w:color="auto"/>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single" w:sz="4" w:space="0" w:color="auto"/>
              <w:left w:val="nil"/>
              <w:bottom w:val="nil"/>
              <w:right w:val="nil"/>
            </w:tcBorders>
          </w:tcPr>
          <w:p w:rsidR="00B67CE5" w:rsidRDefault="00B67CE5">
            <w:pPr>
              <w:pStyle w:val="ConsPlusNormal"/>
              <w:jc w:val="center"/>
            </w:pPr>
            <w:r>
              <w:t>1</w:t>
            </w:r>
          </w:p>
          <w:p w:rsidR="00B67CE5" w:rsidRDefault="00B67CE5">
            <w:pPr>
              <w:pStyle w:val="ConsPlusNormal"/>
              <w:jc w:val="center"/>
            </w:pPr>
            <w:r>
              <w:t>1</w:t>
            </w:r>
          </w:p>
          <w:p w:rsidR="00B67CE5" w:rsidRDefault="00B67CE5">
            <w:pPr>
              <w:pStyle w:val="ConsPlusNormal"/>
              <w:jc w:val="center"/>
            </w:pPr>
            <w:r>
              <w:t>10</w:t>
            </w:r>
          </w:p>
          <w:p w:rsidR="00B67CE5" w:rsidRDefault="00B67CE5">
            <w:pPr>
              <w:pStyle w:val="ConsPlusNormal"/>
              <w:jc w:val="center"/>
            </w:pPr>
            <w:r>
              <w:t>20</w:t>
            </w:r>
          </w:p>
        </w:tc>
        <w:tc>
          <w:tcPr>
            <w:tcW w:w="1800" w:type="dxa"/>
            <w:tcBorders>
              <w:top w:val="single" w:sz="4" w:space="0" w:color="auto"/>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2.</w:t>
            </w:r>
          </w:p>
        </w:tc>
        <w:tc>
          <w:tcPr>
            <w:tcW w:w="5373" w:type="dxa"/>
            <w:tcBorders>
              <w:top w:val="nil"/>
              <w:left w:val="nil"/>
              <w:bottom w:val="nil"/>
              <w:right w:val="nil"/>
            </w:tcBorders>
          </w:tcPr>
          <w:p w:rsidR="00B67CE5" w:rsidRDefault="00B67CE5">
            <w:pPr>
              <w:pStyle w:val="ConsPlusNormal"/>
            </w:pPr>
            <w:r>
              <w:t>Гентамицин Gentamycin (аминогликозиды)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0,2</w:t>
            </w:r>
          </w:p>
          <w:p w:rsidR="00B67CE5" w:rsidRDefault="00B67CE5">
            <w:pPr>
              <w:pStyle w:val="ConsPlusNormal"/>
              <w:jc w:val="center"/>
            </w:pPr>
            <w:r>
              <w:t>0,75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3.</w:t>
            </w:r>
          </w:p>
        </w:tc>
        <w:tc>
          <w:tcPr>
            <w:tcW w:w="5373" w:type="dxa"/>
            <w:tcBorders>
              <w:top w:val="nil"/>
              <w:left w:val="nil"/>
              <w:bottom w:val="nil"/>
              <w:right w:val="nil"/>
            </w:tcBorders>
          </w:tcPr>
          <w:p w:rsidR="00B67CE5" w:rsidRDefault="00B67CE5">
            <w:pPr>
              <w:pStyle w:val="ConsPlusNormal"/>
            </w:pPr>
            <w:r>
              <w:t>Канамицин Kanamycin (аминогликозиды)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0,1</w:t>
            </w:r>
          </w:p>
          <w:p w:rsidR="00B67CE5" w:rsidRDefault="00B67CE5">
            <w:pPr>
              <w:pStyle w:val="ConsPlusNormal"/>
              <w:jc w:val="center"/>
            </w:pPr>
            <w:r>
              <w:t>0,6</w:t>
            </w:r>
          </w:p>
          <w:p w:rsidR="00B67CE5" w:rsidRDefault="00B67CE5">
            <w:pPr>
              <w:pStyle w:val="ConsPlusNormal"/>
              <w:jc w:val="center"/>
            </w:pPr>
            <w:r>
              <w:t>2,5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4.</w:t>
            </w:r>
          </w:p>
        </w:tc>
        <w:tc>
          <w:tcPr>
            <w:tcW w:w="5373" w:type="dxa"/>
            <w:tcBorders>
              <w:top w:val="nil"/>
              <w:left w:val="nil"/>
              <w:bottom w:val="nil"/>
              <w:right w:val="nil"/>
            </w:tcBorders>
          </w:tcPr>
          <w:p w:rsidR="00B67CE5" w:rsidRDefault="00B67CE5">
            <w:pPr>
              <w:pStyle w:val="ConsPlusNormal"/>
            </w:pPr>
            <w:r>
              <w:t>Неомицин Neomycin (аминогликозиды)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почки</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0,5</w:t>
            </w:r>
          </w:p>
          <w:p w:rsidR="00B67CE5" w:rsidRDefault="00B67CE5">
            <w:pPr>
              <w:pStyle w:val="ConsPlusNormal"/>
              <w:jc w:val="center"/>
            </w:pPr>
            <w:r>
              <w:t>0,5</w:t>
            </w:r>
          </w:p>
          <w:p w:rsidR="00B67CE5" w:rsidRDefault="00B67CE5">
            <w:pPr>
              <w:pStyle w:val="ConsPlusNormal"/>
              <w:jc w:val="center"/>
            </w:pPr>
            <w:r>
              <w:t>5</w:t>
            </w:r>
          </w:p>
          <w:p w:rsidR="00B67CE5" w:rsidRDefault="00B67CE5">
            <w:pPr>
              <w:pStyle w:val="ConsPlusNormal"/>
              <w:jc w:val="center"/>
            </w:pPr>
            <w:r>
              <w:t>0,5</w:t>
            </w:r>
          </w:p>
        </w:tc>
        <w:tc>
          <w:tcPr>
            <w:tcW w:w="1800" w:type="dxa"/>
            <w:tcBorders>
              <w:top w:val="nil"/>
              <w:left w:val="nil"/>
              <w:bottom w:val="nil"/>
              <w:right w:val="nil"/>
            </w:tcBorders>
          </w:tcPr>
          <w:p w:rsidR="00B67CE5" w:rsidRDefault="00B67CE5">
            <w:pPr>
              <w:pStyle w:val="ConsPlusNormal"/>
            </w:pPr>
            <w:r>
              <w:t>включая фрамицетин</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5.</w:t>
            </w:r>
          </w:p>
        </w:tc>
        <w:tc>
          <w:tcPr>
            <w:tcW w:w="5373" w:type="dxa"/>
            <w:vMerge w:val="restart"/>
            <w:tcBorders>
              <w:top w:val="nil"/>
              <w:left w:val="nil"/>
              <w:bottom w:val="nil"/>
              <w:right w:val="nil"/>
            </w:tcBorders>
          </w:tcPr>
          <w:p w:rsidR="00B67CE5" w:rsidRDefault="00B67CE5">
            <w:pPr>
              <w:pStyle w:val="ConsPlusNormal"/>
            </w:pPr>
            <w:r>
              <w:t>Паромомицин Paromomycin (аминогликозиды)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 и почки</w:t>
            </w:r>
          </w:p>
        </w:tc>
        <w:tc>
          <w:tcPr>
            <w:tcW w:w="2160" w:type="dxa"/>
            <w:tcBorders>
              <w:top w:val="nil"/>
              <w:left w:val="nil"/>
              <w:bottom w:val="nil"/>
              <w:right w:val="nil"/>
            </w:tcBorders>
            <w:vAlign w:val="bottom"/>
          </w:tcPr>
          <w:p w:rsidR="00B67CE5" w:rsidRDefault="00B67CE5">
            <w:pPr>
              <w:pStyle w:val="ConsPlusNormal"/>
              <w:jc w:val="center"/>
            </w:pPr>
            <w:r>
              <w:t>1,5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6.</w:t>
            </w:r>
          </w:p>
        </w:tc>
        <w:tc>
          <w:tcPr>
            <w:tcW w:w="5373" w:type="dxa"/>
            <w:vMerge w:val="restart"/>
            <w:tcBorders>
              <w:top w:val="nil"/>
              <w:left w:val="nil"/>
              <w:bottom w:val="nil"/>
              <w:right w:val="nil"/>
            </w:tcBorders>
          </w:tcPr>
          <w:p w:rsidR="00B67CE5" w:rsidRDefault="00B67CE5">
            <w:pPr>
              <w:pStyle w:val="ConsPlusNormal"/>
            </w:pPr>
            <w:r>
              <w:t>Спектиномицин Spectinomycin (аминогликозиды)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 кроме овец</w:t>
            </w:r>
          </w:p>
        </w:tc>
        <w:tc>
          <w:tcPr>
            <w:tcW w:w="252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мясо</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0,5</w:t>
            </w:r>
          </w:p>
          <w:p w:rsidR="00B67CE5" w:rsidRDefault="00B67CE5">
            <w:pPr>
              <w:pStyle w:val="ConsPlusNormal"/>
              <w:jc w:val="center"/>
            </w:pPr>
            <w:r>
              <w:t>0,3</w:t>
            </w:r>
          </w:p>
          <w:p w:rsidR="00B67CE5" w:rsidRDefault="00B67CE5">
            <w:pPr>
              <w:pStyle w:val="ConsPlusNormal"/>
              <w:jc w:val="center"/>
            </w:pPr>
            <w:r>
              <w:t>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говяжья</w:t>
            </w:r>
          </w:p>
        </w:tc>
        <w:tc>
          <w:tcPr>
            <w:tcW w:w="2160" w:type="dxa"/>
            <w:tcBorders>
              <w:top w:val="nil"/>
              <w:left w:val="nil"/>
              <w:bottom w:val="nil"/>
              <w:right w:val="nil"/>
            </w:tcBorders>
            <w:vAlign w:val="bottom"/>
          </w:tcPr>
          <w:p w:rsidR="00B67CE5" w:rsidRDefault="00B67CE5">
            <w:pPr>
              <w:pStyle w:val="ConsPlusNormal"/>
              <w:jc w:val="center"/>
            </w:pPr>
            <w:r>
              <w:t>1</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овцы</w:t>
            </w:r>
          </w:p>
        </w:tc>
        <w:tc>
          <w:tcPr>
            <w:tcW w:w="252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мясо</w:t>
            </w:r>
          </w:p>
          <w:p w:rsidR="00B67CE5" w:rsidRDefault="00B67CE5">
            <w:pPr>
              <w:pStyle w:val="ConsPlusNormal"/>
              <w:jc w:val="center"/>
            </w:pPr>
            <w:r>
              <w:t>почки</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0,5</w:t>
            </w:r>
          </w:p>
          <w:p w:rsidR="00B67CE5" w:rsidRDefault="00B67CE5">
            <w:pPr>
              <w:pStyle w:val="ConsPlusNormal"/>
              <w:jc w:val="center"/>
            </w:pPr>
            <w:r>
              <w:t>0,3</w:t>
            </w:r>
          </w:p>
          <w:p w:rsidR="00B67CE5" w:rsidRDefault="00B67CE5">
            <w:pPr>
              <w:pStyle w:val="ConsPlusNormal"/>
              <w:jc w:val="center"/>
            </w:pPr>
            <w:r>
              <w:t>5</w:t>
            </w:r>
          </w:p>
          <w:p w:rsidR="00B67CE5" w:rsidRDefault="00B67CE5">
            <w:pPr>
              <w:pStyle w:val="ConsPlusNormal"/>
              <w:jc w:val="center"/>
            </w:pPr>
            <w:r>
              <w:t>2</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7.</w:t>
            </w:r>
          </w:p>
        </w:tc>
        <w:tc>
          <w:tcPr>
            <w:tcW w:w="5373" w:type="dxa"/>
            <w:tcBorders>
              <w:top w:val="nil"/>
              <w:left w:val="nil"/>
              <w:bottom w:val="nil"/>
              <w:right w:val="nil"/>
            </w:tcBorders>
          </w:tcPr>
          <w:p w:rsidR="00B67CE5" w:rsidRDefault="00B67CE5">
            <w:pPr>
              <w:pStyle w:val="ConsPlusNormal"/>
            </w:pPr>
            <w:r>
              <w:t>Стрептомицин/дигидрострептомицин Streptomicin/dihidrostreptomicin (аминогликозиды)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0,5</w:t>
            </w:r>
          </w:p>
          <w:p w:rsidR="00B67CE5" w:rsidRDefault="00B67CE5">
            <w:pPr>
              <w:pStyle w:val="ConsPlusNormal"/>
              <w:jc w:val="center"/>
            </w:pPr>
            <w:r>
              <w:t>0,5</w:t>
            </w:r>
          </w:p>
          <w:p w:rsidR="00B67CE5" w:rsidRDefault="00B67CE5">
            <w:pPr>
              <w:pStyle w:val="ConsPlusNormal"/>
              <w:jc w:val="center"/>
            </w:pPr>
            <w:r>
              <w:t>0,5</w:t>
            </w:r>
          </w:p>
          <w:p w:rsidR="00B67CE5" w:rsidRDefault="00B67CE5">
            <w:pPr>
              <w:pStyle w:val="ConsPlusNormal"/>
              <w:jc w:val="center"/>
            </w:pPr>
            <w:r>
              <w:t>1</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8.</w:t>
            </w:r>
          </w:p>
        </w:tc>
        <w:tc>
          <w:tcPr>
            <w:tcW w:w="5373" w:type="dxa"/>
            <w:tcBorders>
              <w:top w:val="nil"/>
              <w:left w:val="nil"/>
              <w:bottom w:val="nil"/>
              <w:right w:val="nil"/>
            </w:tcBorders>
          </w:tcPr>
          <w:p w:rsidR="00B67CE5" w:rsidRDefault="00B67CE5">
            <w:pPr>
              <w:pStyle w:val="ConsPlusNormal"/>
            </w:pPr>
            <w:r>
              <w:t>Цефтиофур Ceftiofur (цефалоспорины)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почки</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1</w:t>
            </w:r>
          </w:p>
          <w:p w:rsidR="00B67CE5" w:rsidRDefault="00B67CE5">
            <w:pPr>
              <w:pStyle w:val="ConsPlusNormal"/>
              <w:jc w:val="center"/>
            </w:pPr>
            <w:r>
              <w:t>2</w:t>
            </w:r>
          </w:p>
          <w:p w:rsidR="00B67CE5" w:rsidRDefault="00B67CE5">
            <w:pPr>
              <w:pStyle w:val="ConsPlusNormal"/>
              <w:jc w:val="center"/>
            </w:pPr>
            <w:r>
              <w:t>6</w:t>
            </w:r>
          </w:p>
          <w:p w:rsidR="00B67CE5" w:rsidRDefault="00B67CE5">
            <w:pPr>
              <w:pStyle w:val="ConsPlusNormal"/>
              <w:jc w:val="center"/>
            </w:pPr>
            <w:r>
              <w:t>2</w:t>
            </w:r>
          </w:p>
        </w:tc>
        <w:tc>
          <w:tcPr>
            <w:tcW w:w="1800" w:type="dxa"/>
            <w:tcBorders>
              <w:top w:val="nil"/>
              <w:left w:val="nil"/>
              <w:bottom w:val="nil"/>
              <w:right w:val="nil"/>
            </w:tcBorders>
          </w:tcPr>
          <w:p w:rsidR="00B67CE5" w:rsidRDefault="00B67CE5">
            <w:pPr>
              <w:pStyle w:val="ConsPlusNormal"/>
            </w:pPr>
            <w:r>
              <w:t>сумма всех остатков, содержащих бета-лактамовую структуру, выраженная как десфуроил цефтиофур</w:t>
            </w: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9.</w:t>
            </w:r>
          </w:p>
        </w:tc>
        <w:tc>
          <w:tcPr>
            <w:tcW w:w="5373" w:type="dxa"/>
            <w:tcBorders>
              <w:top w:val="nil"/>
              <w:left w:val="nil"/>
              <w:bottom w:val="nil"/>
              <w:right w:val="nil"/>
            </w:tcBorders>
          </w:tcPr>
          <w:p w:rsidR="00B67CE5" w:rsidRDefault="00B67CE5">
            <w:pPr>
              <w:pStyle w:val="ConsPlusNormal"/>
            </w:pPr>
            <w:r>
              <w:t>Цефалексин Cefalexin (цефалоспорины)</w:t>
            </w:r>
          </w:p>
        </w:tc>
        <w:tc>
          <w:tcPr>
            <w:tcW w:w="3780" w:type="dxa"/>
            <w:tcBorders>
              <w:top w:val="nil"/>
              <w:left w:val="nil"/>
              <w:bottom w:val="nil"/>
              <w:right w:val="nil"/>
            </w:tcBorders>
          </w:tcPr>
          <w:p w:rsidR="00B67CE5" w:rsidRDefault="00B67CE5">
            <w:pPr>
              <w:pStyle w:val="ConsPlusNormal"/>
              <w:jc w:val="center"/>
            </w:pPr>
            <w:r>
              <w:t>крупный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почки</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0,2</w:t>
            </w:r>
          </w:p>
          <w:p w:rsidR="00B67CE5" w:rsidRDefault="00B67CE5">
            <w:pPr>
              <w:pStyle w:val="ConsPlusNormal"/>
              <w:jc w:val="center"/>
            </w:pPr>
            <w:r>
              <w:t>1</w:t>
            </w:r>
          </w:p>
          <w:p w:rsidR="00B67CE5" w:rsidRDefault="00B67CE5">
            <w:pPr>
              <w:pStyle w:val="ConsPlusNormal"/>
              <w:jc w:val="center"/>
            </w:pPr>
            <w:r>
              <w:t>0,2</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10.</w:t>
            </w:r>
          </w:p>
        </w:tc>
        <w:tc>
          <w:tcPr>
            <w:tcW w:w="5373" w:type="dxa"/>
            <w:tcBorders>
              <w:top w:val="nil"/>
              <w:left w:val="nil"/>
              <w:bottom w:val="nil"/>
              <w:right w:val="nil"/>
            </w:tcBorders>
          </w:tcPr>
          <w:p w:rsidR="00B67CE5" w:rsidRDefault="00B67CE5">
            <w:pPr>
              <w:pStyle w:val="ConsPlusNormal"/>
            </w:pPr>
            <w:r>
              <w:t>Цефапирин Cefapirin (цефалоспорины)</w:t>
            </w:r>
          </w:p>
        </w:tc>
        <w:tc>
          <w:tcPr>
            <w:tcW w:w="3780" w:type="dxa"/>
            <w:tcBorders>
              <w:top w:val="nil"/>
              <w:left w:val="nil"/>
              <w:bottom w:val="nil"/>
              <w:right w:val="nil"/>
            </w:tcBorders>
          </w:tcPr>
          <w:p w:rsidR="00B67CE5" w:rsidRDefault="00B67CE5">
            <w:pPr>
              <w:pStyle w:val="ConsPlusNormal"/>
              <w:jc w:val="center"/>
            </w:pPr>
            <w:r>
              <w:t>крупный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0,1</w:t>
            </w:r>
          </w:p>
        </w:tc>
        <w:tc>
          <w:tcPr>
            <w:tcW w:w="1800" w:type="dxa"/>
            <w:tcBorders>
              <w:top w:val="nil"/>
              <w:left w:val="nil"/>
              <w:bottom w:val="nil"/>
              <w:right w:val="nil"/>
            </w:tcBorders>
          </w:tcPr>
          <w:p w:rsidR="00B67CE5" w:rsidRDefault="00B67CE5">
            <w:pPr>
              <w:pStyle w:val="ConsPlusNormal"/>
            </w:pPr>
            <w:r>
              <w:t>сумма цефапирина и дезацетил- цефапирина</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11.</w:t>
            </w:r>
          </w:p>
        </w:tc>
        <w:tc>
          <w:tcPr>
            <w:tcW w:w="5373" w:type="dxa"/>
            <w:vMerge w:val="restart"/>
            <w:tcBorders>
              <w:top w:val="nil"/>
              <w:left w:val="nil"/>
              <w:bottom w:val="nil"/>
              <w:right w:val="nil"/>
            </w:tcBorders>
          </w:tcPr>
          <w:p w:rsidR="00B67CE5" w:rsidRDefault="00B67CE5">
            <w:pPr>
              <w:pStyle w:val="ConsPlusNormal"/>
            </w:pPr>
            <w:r>
              <w:t>Цефкином Cefquinome (цефалоспорины)</w:t>
            </w:r>
          </w:p>
        </w:tc>
        <w:tc>
          <w:tcPr>
            <w:tcW w:w="3780" w:type="dxa"/>
            <w:vMerge w:val="restart"/>
            <w:tcBorders>
              <w:top w:val="nil"/>
              <w:left w:val="nil"/>
              <w:bottom w:val="nil"/>
              <w:right w:val="nil"/>
            </w:tcBorders>
          </w:tcPr>
          <w:p w:rsidR="00B67CE5" w:rsidRDefault="00B67CE5">
            <w:pPr>
              <w:pStyle w:val="ConsPlusNormal"/>
              <w:jc w:val="center"/>
            </w:pPr>
            <w:r>
              <w:t>крупный рогатый скот, свиньи, лошади</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0,05</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шпик со шкурой</w:t>
            </w:r>
          </w:p>
        </w:tc>
        <w:tc>
          <w:tcPr>
            <w:tcW w:w="2160" w:type="dxa"/>
            <w:tcBorders>
              <w:top w:val="nil"/>
              <w:left w:val="nil"/>
              <w:bottom w:val="nil"/>
              <w:right w:val="nil"/>
            </w:tcBorders>
            <w:vAlign w:val="bottom"/>
          </w:tcPr>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0,1</w:t>
            </w:r>
          </w:p>
          <w:p w:rsidR="00B67CE5" w:rsidRDefault="00B67CE5">
            <w:pPr>
              <w:pStyle w:val="ConsPlusNormal"/>
              <w:jc w:val="center"/>
            </w:pPr>
            <w:r>
              <w:t>0,2</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12.</w:t>
            </w:r>
          </w:p>
        </w:tc>
        <w:tc>
          <w:tcPr>
            <w:tcW w:w="5373" w:type="dxa"/>
            <w:tcBorders>
              <w:top w:val="nil"/>
              <w:left w:val="nil"/>
              <w:bottom w:val="nil"/>
              <w:right w:val="nil"/>
            </w:tcBorders>
          </w:tcPr>
          <w:p w:rsidR="00B67CE5" w:rsidRDefault="00B67CE5">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почки</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0,1</w:t>
            </w:r>
          </w:p>
          <w:p w:rsidR="00B67CE5" w:rsidRDefault="00B67CE5">
            <w:pPr>
              <w:pStyle w:val="ConsPlusNormal"/>
              <w:jc w:val="center"/>
            </w:pPr>
            <w:r>
              <w:t>0,1</w:t>
            </w:r>
          </w:p>
          <w:p w:rsidR="00B67CE5" w:rsidRDefault="00B67CE5">
            <w:pPr>
              <w:pStyle w:val="ConsPlusNormal"/>
              <w:jc w:val="center"/>
            </w:pPr>
            <w:r>
              <w:t>0,1</w:t>
            </w:r>
          </w:p>
        </w:tc>
        <w:tc>
          <w:tcPr>
            <w:tcW w:w="1800" w:type="dxa"/>
            <w:tcBorders>
              <w:top w:val="nil"/>
              <w:left w:val="nil"/>
              <w:bottom w:val="nil"/>
              <w:right w:val="nil"/>
            </w:tcBorders>
          </w:tcPr>
          <w:p w:rsidR="00B67CE5" w:rsidRDefault="00B67CE5">
            <w:pPr>
              <w:pStyle w:val="ConsPlusNormal"/>
            </w:pPr>
            <w:r>
              <w:t>сумма всех остатков данной группы не должна превышать максимальный допустимый уровень</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13.</w:t>
            </w:r>
          </w:p>
        </w:tc>
        <w:tc>
          <w:tcPr>
            <w:tcW w:w="5373" w:type="dxa"/>
            <w:vMerge w:val="restart"/>
            <w:tcBorders>
              <w:top w:val="nil"/>
              <w:left w:val="nil"/>
              <w:bottom w:val="nil"/>
              <w:right w:val="nil"/>
            </w:tcBorders>
          </w:tcPr>
          <w:p w:rsidR="00B67CE5" w:rsidRDefault="00B67CE5">
            <w:pPr>
              <w:pStyle w:val="ConsPlusNormal"/>
            </w:pPr>
            <w:r>
              <w:t>Баквилоприм Baquiloprim (производные диаминопиримидина)</w:t>
            </w:r>
          </w:p>
        </w:tc>
        <w:tc>
          <w:tcPr>
            <w:tcW w:w="3780" w:type="dxa"/>
            <w:tcBorders>
              <w:top w:val="nil"/>
              <w:left w:val="nil"/>
              <w:bottom w:val="nil"/>
              <w:right w:val="nil"/>
            </w:tcBorders>
          </w:tcPr>
          <w:p w:rsidR="00B67CE5" w:rsidRDefault="00B67CE5">
            <w:pPr>
              <w:pStyle w:val="ConsPlusNormal"/>
              <w:jc w:val="center"/>
            </w:pPr>
            <w:r>
              <w:t>крупный рогатый скот</w:t>
            </w:r>
          </w:p>
        </w:tc>
        <w:tc>
          <w:tcPr>
            <w:tcW w:w="252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0,01</w:t>
            </w:r>
          </w:p>
          <w:p w:rsidR="00B67CE5" w:rsidRDefault="00B67CE5">
            <w:pPr>
              <w:pStyle w:val="ConsPlusNormal"/>
              <w:jc w:val="center"/>
            </w:pPr>
            <w:r>
              <w:t>0,3</w:t>
            </w:r>
          </w:p>
          <w:p w:rsidR="00B67CE5" w:rsidRDefault="00B67CE5">
            <w:pPr>
              <w:pStyle w:val="ConsPlusNormal"/>
              <w:jc w:val="center"/>
            </w:pPr>
            <w:r>
              <w:t>0,15</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val="restart"/>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шпик со шкурой</w:t>
            </w:r>
          </w:p>
        </w:tc>
        <w:tc>
          <w:tcPr>
            <w:tcW w:w="2160" w:type="dxa"/>
            <w:tcBorders>
              <w:top w:val="nil"/>
              <w:left w:val="nil"/>
              <w:bottom w:val="nil"/>
              <w:right w:val="nil"/>
            </w:tcBorders>
            <w:vAlign w:val="bottom"/>
          </w:tcPr>
          <w:p w:rsidR="00B67CE5" w:rsidRDefault="00B67CE5">
            <w:pPr>
              <w:pStyle w:val="ConsPlusNormal"/>
              <w:jc w:val="center"/>
            </w:pPr>
            <w:r>
              <w:t>0,04</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14.</w:t>
            </w:r>
          </w:p>
        </w:tc>
        <w:tc>
          <w:tcPr>
            <w:tcW w:w="5373" w:type="dxa"/>
            <w:vMerge w:val="restart"/>
            <w:tcBorders>
              <w:top w:val="nil"/>
              <w:left w:val="nil"/>
              <w:bottom w:val="nil"/>
              <w:right w:val="nil"/>
            </w:tcBorders>
          </w:tcPr>
          <w:p w:rsidR="00B67CE5" w:rsidRDefault="00B67CE5">
            <w:pPr>
              <w:pStyle w:val="ConsPlusNormal"/>
            </w:pPr>
            <w:r>
              <w:t>Триметоприм Trimethoprim (производные диаминопиримидина)</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почки</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0,05</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лошади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почки</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0,1</w:t>
            </w:r>
          </w:p>
          <w:p w:rsidR="00B67CE5" w:rsidRDefault="00B67CE5">
            <w:pPr>
              <w:pStyle w:val="ConsPlusNormal"/>
              <w:jc w:val="center"/>
            </w:pPr>
            <w:r>
              <w:t>0,1</w:t>
            </w:r>
          </w:p>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15.</w:t>
            </w:r>
          </w:p>
        </w:tc>
        <w:tc>
          <w:tcPr>
            <w:tcW w:w="5373" w:type="dxa"/>
            <w:vMerge w:val="restart"/>
            <w:tcBorders>
              <w:top w:val="nil"/>
              <w:left w:val="nil"/>
              <w:bottom w:val="nil"/>
              <w:right w:val="nil"/>
            </w:tcBorders>
          </w:tcPr>
          <w:p w:rsidR="00B67CE5" w:rsidRDefault="00B67CE5">
            <w:pPr>
              <w:pStyle w:val="ConsPlusNormal"/>
            </w:pPr>
            <w:r>
              <w:t>Клавулановая кислота Clavulanic acid (ингибиторы беталактамазы)</w:t>
            </w:r>
          </w:p>
        </w:tc>
        <w:tc>
          <w:tcPr>
            <w:tcW w:w="3780" w:type="dxa"/>
            <w:vMerge w:val="restart"/>
            <w:tcBorders>
              <w:top w:val="nil"/>
              <w:left w:val="nil"/>
              <w:bottom w:val="nil"/>
              <w:right w:val="nil"/>
            </w:tcBorders>
          </w:tcPr>
          <w:p w:rsidR="00B67CE5" w:rsidRDefault="00B67CE5">
            <w:pPr>
              <w:pStyle w:val="ConsPlusNormal"/>
              <w:jc w:val="center"/>
            </w:pPr>
            <w:r>
              <w:t>крупный рогатый скот, свиньи</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0,1</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0,4</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16.</w:t>
            </w:r>
          </w:p>
        </w:tc>
        <w:tc>
          <w:tcPr>
            <w:tcW w:w="5373" w:type="dxa"/>
            <w:vMerge w:val="restart"/>
            <w:tcBorders>
              <w:top w:val="nil"/>
              <w:left w:val="nil"/>
              <w:bottom w:val="nil"/>
              <w:right w:val="nil"/>
            </w:tcBorders>
          </w:tcPr>
          <w:p w:rsidR="00B67CE5" w:rsidRDefault="00B67CE5">
            <w:pPr>
              <w:pStyle w:val="ConsPlusNormal"/>
            </w:pPr>
            <w:r>
              <w:t>Линкомицин/клиндамицин Lincomicin/Clindamicin (линкозамиды)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0,1</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0,4</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17.</w:t>
            </w:r>
          </w:p>
        </w:tc>
        <w:tc>
          <w:tcPr>
            <w:tcW w:w="5373" w:type="dxa"/>
            <w:tcBorders>
              <w:top w:val="nil"/>
              <w:left w:val="nil"/>
              <w:bottom w:val="nil"/>
              <w:right w:val="nil"/>
            </w:tcBorders>
          </w:tcPr>
          <w:p w:rsidR="00B67CE5" w:rsidRDefault="00B67CE5">
            <w:pPr>
              <w:pStyle w:val="ConsPlusNormal"/>
            </w:pPr>
            <w:r>
              <w:t>Пирлимицин Pirlimycin (линкозамиды)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1</w:t>
            </w:r>
          </w:p>
          <w:p w:rsidR="00B67CE5" w:rsidRDefault="00B67CE5">
            <w:pPr>
              <w:pStyle w:val="ConsPlusNormal"/>
              <w:jc w:val="center"/>
            </w:pPr>
            <w:r>
              <w:t>0,4</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18.</w:t>
            </w:r>
          </w:p>
        </w:tc>
        <w:tc>
          <w:tcPr>
            <w:tcW w:w="5373" w:type="dxa"/>
            <w:vMerge w:val="restart"/>
            <w:tcBorders>
              <w:top w:val="nil"/>
              <w:left w:val="nil"/>
              <w:bottom w:val="nil"/>
              <w:right w:val="nil"/>
            </w:tcBorders>
          </w:tcPr>
          <w:p w:rsidR="00B67CE5" w:rsidRDefault="00B67CE5">
            <w:pPr>
              <w:pStyle w:val="ConsPlusNormal"/>
            </w:pPr>
            <w:r>
              <w:t>Тиамфеникол</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0,05</w:t>
            </w:r>
          </w:p>
        </w:tc>
        <w:tc>
          <w:tcPr>
            <w:tcW w:w="1800" w:type="dxa"/>
            <w:vMerge w:val="restart"/>
            <w:tcBorders>
              <w:top w:val="nil"/>
              <w:left w:val="nil"/>
              <w:bottom w:val="nil"/>
              <w:right w:val="nil"/>
            </w:tcBorders>
          </w:tcPr>
          <w:p w:rsidR="00B67CE5" w:rsidRDefault="00B67CE5">
            <w:pPr>
              <w:pStyle w:val="ConsPlusNormal"/>
            </w:pPr>
            <w:r>
              <w:t>как сумма тиамфеникола и конъюгатов тиамфеникола в расчете на тиамфеникол</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19.</w:t>
            </w:r>
          </w:p>
        </w:tc>
        <w:tc>
          <w:tcPr>
            <w:tcW w:w="5373" w:type="dxa"/>
            <w:vMerge w:val="restart"/>
            <w:tcBorders>
              <w:top w:val="nil"/>
              <w:left w:val="nil"/>
              <w:bottom w:val="nil"/>
              <w:right w:val="nil"/>
            </w:tcBorders>
          </w:tcPr>
          <w:p w:rsidR="00B67CE5" w:rsidRDefault="00B67CE5">
            <w:pPr>
              <w:pStyle w:val="ConsPlusNormal"/>
            </w:pPr>
            <w:r>
              <w:t>Флорфеникол Florfenicol (флорфениколы)</w:t>
            </w:r>
          </w:p>
        </w:tc>
        <w:tc>
          <w:tcPr>
            <w:tcW w:w="3780" w:type="dxa"/>
            <w:tcBorders>
              <w:top w:val="nil"/>
              <w:left w:val="nil"/>
              <w:bottom w:val="nil"/>
              <w:right w:val="nil"/>
            </w:tcBorders>
          </w:tcPr>
          <w:p w:rsidR="00B67CE5" w:rsidRDefault="00B67CE5">
            <w:pPr>
              <w:pStyle w:val="ConsPlusNormal"/>
              <w:jc w:val="center"/>
            </w:pPr>
            <w:r>
              <w:t>крупный и мелкий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жир-сырец</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3</w:t>
            </w:r>
          </w:p>
          <w:p w:rsidR="00B67CE5" w:rsidRDefault="00B67CE5">
            <w:pPr>
              <w:pStyle w:val="ConsPlusNormal"/>
              <w:jc w:val="center"/>
            </w:pPr>
            <w:r>
              <w:t>0,2</w:t>
            </w:r>
          </w:p>
          <w:p w:rsidR="00B67CE5" w:rsidRDefault="00B67CE5">
            <w:pPr>
              <w:pStyle w:val="ConsPlusNormal"/>
              <w:jc w:val="center"/>
            </w:pPr>
            <w:r>
              <w:t>0,3</w:t>
            </w:r>
          </w:p>
        </w:tc>
        <w:tc>
          <w:tcPr>
            <w:tcW w:w="1800" w:type="dxa"/>
            <w:vMerge w:val="restart"/>
            <w:tcBorders>
              <w:top w:val="nil"/>
              <w:left w:val="nil"/>
              <w:bottom w:val="nil"/>
              <w:right w:val="nil"/>
            </w:tcBorders>
          </w:tcPr>
          <w:p w:rsidR="00B67CE5" w:rsidRDefault="00B67CE5">
            <w:pPr>
              <w:pStyle w:val="ConsPlusNormal"/>
            </w:pPr>
            <w:r>
              <w:t>сумма флорфеникола и его метаболитов в виде флорфениколамина</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2</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прочие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0,2</w:t>
            </w:r>
          </w:p>
          <w:p w:rsidR="00B67CE5" w:rsidRDefault="00B67CE5">
            <w:pPr>
              <w:pStyle w:val="ConsPlusNormal"/>
              <w:jc w:val="center"/>
            </w:pPr>
            <w:r>
              <w:t>2</w:t>
            </w:r>
          </w:p>
          <w:p w:rsidR="00B67CE5" w:rsidRDefault="00B67CE5">
            <w:pPr>
              <w:pStyle w:val="ConsPlusNormal"/>
              <w:jc w:val="center"/>
            </w:pPr>
            <w:r>
              <w:t>0,3</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20.</w:t>
            </w:r>
          </w:p>
        </w:tc>
        <w:tc>
          <w:tcPr>
            <w:tcW w:w="5373" w:type="dxa"/>
            <w:vMerge w:val="restart"/>
            <w:tcBorders>
              <w:top w:val="nil"/>
              <w:left w:val="nil"/>
              <w:bottom w:val="nil"/>
              <w:right w:val="nil"/>
            </w:tcBorders>
          </w:tcPr>
          <w:p w:rsidR="00B67CE5" w:rsidRDefault="00B67CE5">
            <w:pPr>
              <w:pStyle w:val="ConsPlusNormal"/>
            </w:pPr>
            <w:r>
              <w:t>Флумекин Flumequine (хинолоны)</w:t>
            </w:r>
          </w:p>
        </w:tc>
        <w:tc>
          <w:tcPr>
            <w:tcW w:w="3780" w:type="dxa"/>
            <w:tcBorders>
              <w:top w:val="nil"/>
              <w:left w:val="nil"/>
              <w:bottom w:val="nil"/>
              <w:right w:val="nil"/>
            </w:tcBorders>
          </w:tcPr>
          <w:p w:rsidR="00B67CE5" w:rsidRDefault="00B67CE5">
            <w:pPr>
              <w:pStyle w:val="ConsPlusNormal"/>
              <w:jc w:val="center"/>
            </w:pPr>
            <w:r>
              <w:t>крупный и мелкий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жир-сырец</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0,5</w:t>
            </w:r>
          </w:p>
          <w:p w:rsidR="00B67CE5" w:rsidRDefault="00B67CE5">
            <w:pPr>
              <w:pStyle w:val="ConsPlusNormal"/>
              <w:jc w:val="center"/>
            </w:pPr>
            <w:r>
              <w:t>1,5</w:t>
            </w:r>
          </w:p>
          <w:p w:rsidR="00B67CE5" w:rsidRDefault="00B67CE5">
            <w:pPr>
              <w:pStyle w:val="ConsPlusNormal"/>
              <w:jc w:val="center"/>
            </w:pPr>
            <w:r>
              <w:t>0,3</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прочие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0,5</w:t>
            </w:r>
          </w:p>
          <w:p w:rsidR="00B67CE5" w:rsidRDefault="00B67CE5">
            <w:pPr>
              <w:pStyle w:val="ConsPlusNormal"/>
              <w:jc w:val="center"/>
            </w:pPr>
            <w:r>
              <w:t>1</w:t>
            </w:r>
          </w:p>
          <w:p w:rsidR="00B67CE5" w:rsidRDefault="00B67CE5">
            <w:pPr>
              <w:pStyle w:val="ConsPlusNormal"/>
              <w:jc w:val="center"/>
            </w:pPr>
            <w:r>
              <w:t>0,25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21.</w:t>
            </w:r>
          </w:p>
        </w:tc>
        <w:tc>
          <w:tcPr>
            <w:tcW w:w="5373" w:type="dxa"/>
            <w:vMerge w:val="restart"/>
            <w:tcBorders>
              <w:top w:val="nil"/>
              <w:left w:val="nil"/>
              <w:bottom w:val="nil"/>
              <w:right w:val="nil"/>
            </w:tcBorders>
          </w:tcPr>
          <w:p w:rsidR="00B67CE5" w:rsidRDefault="00B67CE5">
            <w:pPr>
              <w:pStyle w:val="ConsPlusNormal"/>
            </w:pPr>
            <w:r>
              <w:t>Ципрофлоксацин/энрофлоксацин/пефлоксацин/офлоксацин/норфлоксацин Ciprofloxacin/Enrof</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0,1</w:t>
            </w:r>
          </w:p>
        </w:tc>
        <w:tc>
          <w:tcPr>
            <w:tcW w:w="1800" w:type="dxa"/>
            <w:vMerge w:val="restart"/>
            <w:tcBorders>
              <w:top w:val="nil"/>
              <w:left w:val="nil"/>
              <w:bottom w:val="nil"/>
              <w:right w:val="nil"/>
            </w:tcBorders>
          </w:tcPr>
          <w:p w:rsidR="00B67CE5" w:rsidRDefault="00B67CE5">
            <w:pPr>
              <w:pStyle w:val="ConsPlusNormal"/>
            </w:pPr>
            <w:r>
              <w:t>сумма фторхинолонов</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мелкий рогатый скот свиньи и кролики</w:t>
            </w:r>
          </w:p>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0,2</w:t>
            </w:r>
          </w:p>
          <w:p w:rsidR="00B67CE5" w:rsidRDefault="00B67CE5">
            <w:pPr>
              <w:pStyle w:val="ConsPlusNormal"/>
              <w:jc w:val="center"/>
            </w:pPr>
            <w:r>
              <w:t>0,2</w:t>
            </w:r>
          </w:p>
          <w:p w:rsidR="00B67CE5" w:rsidRDefault="00B67CE5">
            <w:pPr>
              <w:pStyle w:val="ConsPlusNormal"/>
              <w:jc w:val="center"/>
            </w:pPr>
            <w:r>
              <w:t>0,3</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22.</w:t>
            </w:r>
          </w:p>
        </w:tc>
        <w:tc>
          <w:tcPr>
            <w:tcW w:w="5373" w:type="dxa"/>
            <w:vMerge w:val="restart"/>
            <w:tcBorders>
              <w:top w:val="nil"/>
              <w:left w:val="nil"/>
              <w:bottom w:val="nil"/>
              <w:right w:val="nil"/>
            </w:tcBorders>
          </w:tcPr>
          <w:p w:rsidR="00B67CE5" w:rsidRDefault="00B67CE5">
            <w:pPr>
              <w:pStyle w:val="ConsPlusNormal"/>
            </w:pPr>
            <w:r>
              <w:t>Данофлоксацин Danofloxacin (хинолоны)</w:t>
            </w:r>
          </w:p>
        </w:tc>
        <w:tc>
          <w:tcPr>
            <w:tcW w:w="3780" w:type="dxa"/>
            <w:tcBorders>
              <w:top w:val="nil"/>
              <w:left w:val="nil"/>
              <w:bottom w:val="nil"/>
              <w:right w:val="nil"/>
            </w:tcBorders>
          </w:tcPr>
          <w:p w:rsidR="00B67CE5" w:rsidRDefault="00B67CE5">
            <w:pPr>
              <w:pStyle w:val="ConsPlusNormal"/>
              <w:jc w:val="center"/>
            </w:pPr>
            <w:r>
              <w:t>крупный и мелкий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p w:rsidR="00B67CE5" w:rsidRDefault="00B67CE5">
            <w:pPr>
              <w:pStyle w:val="ConsPlusNormal"/>
              <w:jc w:val="center"/>
            </w:pPr>
            <w:r>
              <w:t>жир-сырец</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0,4</w:t>
            </w:r>
          </w:p>
          <w:p w:rsidR="00B67CE5" w:rsidRDefault="00B67CE5">
            <w:pPr>
              <w:pStyle w:val="ConsPlusNormal"/>
              <w:jc w:val="center"/>
            </w:pPr>
            <w:r>
              <w:t>0,4</w:t>
            </w:r>
          </w:p>
          <w:p w:rsidR="00B67CE5" w:rsidRDefault="00B67CE5">
            <w:pPr>
              <w:pStyle w:val="ConsPlusNormal"/>
              <w:jc w:val="center"/>
            </w:pPr>
            <w:r>
              <w:t>0,1</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val="restart"/>
            <w:tcBorders>
              <w:top w:val="nil"/>
              <w:left w:val="nil"/>
              <w:bottom w:val="nil"/>
              <w:right w:val="nil"/>
            </w:tcBorders>
          </w:tcPr>
          <w:p w:rsidR="00B67CE5" w:rsidRDefault="00B67CE5">
            <w:pPr>
              <w:pStyle w:val="ConsPlusNormal"/>
              <w:jc w:val="center"/>
            </w:pPr>
            <w:r>
              <w:t>прочие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0,2</w:t>
            </w:r>
          </w:p>
          <w:p w:rsidR="00B67CE5" w:rsidRDefault="00B67CE5">
            <w:pPr>
              <w:pStyle w:val="ConsPlusNormal"/>
              <w:jc w:val="center"/>
            </w:pPr>
            <w:r>
              <w:t>0,2</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 xml:space="preserve">жир-сырец (для свиней - </w:t>
            </w:r>
            <w:r>
              <w:lastRenderedPageBreak/>
              <w:t>шпик со шкурой)</w:t>
            </w:r>
          </w:p>
        </w:tc>
        <w:tc>
          <w:tcPr>
            <w:tcW w:w="2160" w:type="dxa"/>
            <w:tcBorders>
              <w:top w:val="nil"/>
              <w:left w:val="nil"/>
              <w:bottom w:val="nil"/>
              <w:right w:val="nil"/>
            </w:tcBorders>
            <w:vAlign w:val="bottom"/>
          </w:tcPr>
          <w:p w:rsidR="00B67CE5" w:rsidRDefault="00B67CE5">
            <w:pPr>
              <w:pStyle w:val="ConsPlusNormal"/>
              <w:jc w:val="center"/>
            </w:pPr>
            <w:r>
              <w:lastRenderedPageBreak/>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23.</w:t>
            </w:r>
          </w:p>
        </w:tc>
        <w:tc>
          <w:tcPr>
            <w:tcW w:w="5373" w:type="dxa"/>
            <w:vMerge w:val="restart"/>
            <w:tcBorders>
              <w:top w:val="nil"/>
              <w:left w:val="nil"/>
              <w:bottom w:val="nil"/>
              <w:right w:val="nil"/>
            </w:tcBorders>
          </w:tcPr>
          <w:p w:rsidR="00B67CE5" w:rsidRDefault="00B67CE5">
            <w:pPr>
              <w:pStyle w:val="ConsPlusNormal"/>
            </w:pPr>
            <w:r>
              <w:t>Дифлоксацин Difloxacin (хинолоны)</w:t>
            </w:r>
          </w:p>
        </w:tc>
        <w:tc>
          <w:tcPr>
            <w:tcW w:w="3780" w:type="dxa"/>
            <w:tcBorders>
              <w:top w:val="nil"/>
              <w:left w:val="nil"/>
              <w:bottom w:val="nil"/>
              <w:right w:val="nil"/>
            </w:tcBorders>
          </w:tcPr>
          <w:p w:rsidR="00B67CE5" w:rsidRDefault="00B67CE5">
            <w:pPr>
              <w:pStyle w:val="ConsPlusNormal"/>
              <w:jc w:val="center"/>
            </w:pPr>
            <w:r>
              <w:t>крупный и мелкий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p w:rsidR="00B67CE5" w:rsidRDefault="00B67CE5">
            <w:pPr>
              <w:pStyle w:val="ConsPlusNormal"/>
              <w:jc w:val="center"/>
            </w:pPr>
            <w:r>
              <w:t>жир-сырец</w:t>
            </w:r>
          </w:p>
        </w:tc>
        <w:tc>
          <w:tcPr>
            <w:tcW w:w="2160" w:type="dxa"/>
            <w:tcBorders>
              <w:top w:val="nil"/>
              <w:left w:val="nil"/>
              <w:bottom w:val="nil"/>
              <w:right w:val="nil"/>
            </w:tcBorders>
          </w:tcPr>
          <w:p w:rsidR="00B67CE5" w:rsidRDefault="00B67CE5">
            <w:pPr>
              <w:pStyle w:val="ConsPlusNormal"/>
              <w:jc w:val="center"/>
            </w:pPr>
            <w:r>
              <w:t>0,4</w:t>
            </w:r>
          </w:p>
          <w:p w:rsidR="00B67CE5" w:rsidRDefault="00B67CE5">
            <w:pPr>
              <w:pStyle w:val="ConsPlusNormal"/>
              <w:jc w:val="center"/>
            </w:pPr>
            <w:r>
              <w:t>1,4</w:t>
            </w:r>
          </w:p>
          <w:p w:rsidR="00B67CE5" w:rsidRDefault="00B67CE5">
            <w:pPr>
              <w:pStyle w:val="ConsPlusNormal"/>
              <w:jc w:val="center"/>
            </w:pPr>
            <w:r>
              <w:t>0,8</w:t>
            </w:r>
          </w:p>
          <w:p w:rsidR="00B67CE5" w:rsidRDefault="00B67CE5">
            <w:pPr>
              <w:pStyle w:val="ConsPlusNormal"/>
              <w:jc w:val="center"/>
            </w:pPr>
            <w:r>
              <w:t>0,1</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val="restart"/>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0,4</w:t>
            </w:r>
          </w:p>
          <w:p w:rsidR="00B67CE5" w:rsidRDefault="00B67CE5">
            <w:pPr>
              <w:pStyle w:val="ConsPlusNormal"/>
              <w:jc w:val="center"/>
            </w:pPr>
            <w:r>
              <w:t>0,8</w:t>
            </w:r>
          </w:p>
          <w:p w:rsidR="00B67CE5" w:rsidRDefault="00B67CE5">
            <w:pPr>
              <w:pStyle w:val="ConsPlusNormal"/>
              <w:jc w:val="center"/>
            </w:pPr>
            <w:r>
              <w:t>0,8</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шпик со</w:t>
            </w:r>
          </w:p>
          <w:p w:rsidR="00B67CE5" w:rsidRDefault="00B67CE5">
            <w:pPr>
              <w:pStyle w:val="ConsPlusNormal"/>
              <w:jc w:val="center"/>
            </w:pPr>
            <w:r>
              <w:t>шкурой</w:t>
            </w:r>
          </w:p>
        </w:tc>
        <w:tc>
          <w:tcPr>
            <w:tcW w:w="2160" w:type="dxa"/>
            <w:tcBorders>
              <w:top w:val="nil"/>
              <w:left w:val="nil"/>
              <w:bottom w:val="nil"/>
              <w:right w:val="nil"/>
            </w:tcBorders>
            <w:vAlign w:val="bottom"/>
          </w:tcPr>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прочие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p w:rsidR="00B67CE5" w:rsidRDefault="00B67CE5">
            <w:pPr>
              <w:pStyle w:val="ConsPlusNormal"/>
              <w:jc w:val="center"/>
            </w:pPr>
            <w:r>
              <w:t>жир-сырец</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0,8</w:t>
            </w:r>
          </w:p>
          <w:p w:rsidR="00B67CE5" w:rsidRDefault="00B67CE5">
            <w:pPr>
              <w:pStyle w:val="ConsPlusNormal"/>
              <w:jc w:val="center"/>
            </w:pPr>
            <w:r>
              <w:t>0,6</w:t>
            </w:r>
          </w:p>
          <w:p w:rsidR="00B67CE5" w:rsidRDefault="00B67CE5">
            <w:pPr>
              <w:pStyle w:val="ConsPlusNormal"/>
              <w:jc w:val="center"/>
            </w:pPr>
            <w:r>
              <w:t>0,1</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24.</w:t>
            </w:r>
          </w:p>
        </w:tc>
        <w:tc>
          <w:tcPr>
            <w:tcW w:w="5373" w:type="dxa"/>
            <w:vMerge w:val="restart"/>
            <w:tcBorders>
              <w:top w:val="nil"/>
              <w:left w:val="nil"/>
              <w:bottom w:val="nil"/>
              <w:right w:val="nil"/>
            </w:tcBorders>
          </w:tcPr>
          <w:p w:rsidR="00B67CE5" w:rsidRDefault="00B67CE5">
            <w:pPr>
              <w:pStyle w:val="ConsPlusNormal"/>
            </w:pPr>
            <w:r>
              <w:t>Марбофлоксацин Marbofloxacin (хинолоны)</w:t>
            </w:r>
          </w:p>
        </w:tc>
        <w:tc>
          <w:tcPr>
            <w:tcW w:w="3780" w:type="dxa"/>
            <w:vMerge w:val="restart"/>
            <w:tcBorders>
              <w:top w:val="nil"/>
              <w:left w:val="nil"/>
              <w:bottom w:val="nil"/>
              <w:right w:val="nil"/>
            </w:tcBorders>
          </w:tcPr>
          <w:p w:rsidR="00B67CE5" w:rsidRDefault="00B67CE5">
            <w:pPr>
              <w:pStyle w:val="ConsPlusNormal"/>
              <w:jc w:val="center"/>
            </w:pPr>
            <w:r>
              <w:t>крупный рогатый скот, свиньи</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0,15</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0,15</w:t>
            </w:r>
          </w:p>
          <w:p w:rsidR="00B67CE5" w:rsidRDefault="00B67CE5">
            <w:pPr>
              <w:pStyle w:val="ConsPlusNormal"/>
              <w:jc w:val="center"/>
            </w:pPr>
            <w:r>
              <w:t>0,15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25.</w:t>
            </w:r>
          </w:p>
        </w:tc>
        <w:tc>
          <w:tcPr>
            <w:tcW w:w="5373" w:type="dxa"/>
            <w:vMerge w:val="restart"/>
            <w:tcBorders>
              <w:top w:val="nil"/>
              <w:left w:val="nil"/>
              <w:bottom w:val="nil"/>
              <w:right w:val="nil"/>
            </w:tcBorders>
          </w:tcPr>
          <w:p w:rsidR="00B67CE5" w:rsidRDefault="00B67CE5">
            <w:pPr>
              <w:pStyle w:val="ConsPlusNormal"/>
            </w:pPr>
            <w:r>
              <w:t>Оксолиновая кислота Oxolinic acid (хинолоны)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0,15</w:t>
            </w:r>
          </w:p>
          <w:p w:rsidR="00B67CE5" w:rsidRDefault="00B67CE5">
            <w:pPr>
              <w:pStyle w:val="ConsPlusNormal"/>
              <w:jc w:val="center"/>
            </w:pPr>
            <w:r>
              <w:t>0,15</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26.</w:t>
            </w:r>
          </w:p>
        </w:tc>
        <w:tc>
          <w:tcPr>
            <w:tcW w:w="5373" w:type="dxa"/>
            <w:vMerge w:val="restart"/>
            <w:tcBorders>
              <w:top w:val="nil"/>
              <w:left w:val="nil"/>
              <w:bottom w:val="nil"/>
              <w:right w:val="nil"/>
            </w:tcBorders>
          </w:tcPr>
          <w:p w:rsidR="00B67CE5" w:rsidRDefault="00B67CE5">
            <w:pPr>
              <w:pStyle w:val="ConsPlusNormal"/>
            </w:pPr>
            <w:r>
              <w:t>Эритромицин Erythromycin (макролиды)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lastRenderedPageBreak/>
              <w:t>почки</w:t>
            </w:r>
          </w:p>
        </w:tc>
        <w:tc>
          <w:tcPr>
            <w:tcW w:w="2160" w:type="dxa"/>
            <w:tcBorders>
              <w:top w:val="nil"/>
              <w:left w:val="nil"/>
              <w:bottom w:val="nil"/>
              <w:right w:val="nil"/>
            </w:tcBorders>
          </w:tcPr>
          <w:p w:rsidR="00B67CE5" w:rsidRDefault="00B67CE5">
            <w:pPr>
              <w:pStyle w:val="ConsPlusNormal"/>
              <w:jc w:val="center"/>
            </w:pPr>
            <w:r>
              <w:lastRenderedPageBreak/>
              <w:t>0,2</w:t>
            </w:r>
          </w:p>
          <w:p w:rsidR="00B67CE5" w:rsidRDefault="00B67CE5">
            <w:pPr>
              <w:pStyle w:val="ConsPlusNormal"/>
              <w:jc w:val="center"/>
            </w:pPr>
            <w:r>
              <w:t>0,2</w:t>
            </w:r>
          </w:p>
          <w:p w:rsidR="00B67CE5" w:rsidRDefault="00B67CE5">
            <w:pPr>
              <w:pStyle w:val="ConsPlusNormal"/>
              <w:jc w:val="center"/>
            </w:pPr>
            <w:r>
              <w:lastRenderedPageBreak/>
              <w:t>0,2</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0,2</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27.</w:t>
            </w:r>
          </w:p>
        </w:tc>
        <w:tc>
          <w:tcPr>
            <w:tcW w:w="5373" w:type="dxa"/>
            <w:vMerge w:val="restart"/>
            <w:tcBorders>
              <w:top w:val="nil"/>
              <w:left w:val="nil"/>
              <w:bottom w:val="nil"/>
              <w:right w:val="nil"/>
            </w:tcBorders>
          </w:tcPr>
          <w:p w:rsidR="00B67CE5" w:rsidRDefault="00B67CE5">
            <w:pPr>
              <w:pStyle w:val="ConsPlusNormal"/>
            </w:pPr>
            <w:r>
              <w:t>Спирамицин Spiramycin (макролиды)</w:t>
            </w:r>
          </w:p>
        </w:tc>
        <w:tc>
          <w:tcPr>
            <w:tcW w:w="3780" w:type="dxa"/>
            <w:tcBorders>
              <w:top w:val="nil"/>
              <w:left w:val="nil"/>
              <w:bottom w:val="nil"/>
              <w:right w:val="nil"/>
            </w:tcBorders>
          </w:tcPr>
          <w:p w:rsidR="00B67CE5" w:rsidRDefault="00B67CE5">
            <w:pPr>
              <w:pStyle w:val="ConsPlusNormal"/>
              <w:jc w:val="center"/>
            </w:pPr>
            <w:r>
              <w:t>крупный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0,2</w:t>
            </w:r>
          </w:p>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tc>
        <w:tc>
          <w:tcPr>
            <w:tcW w:w="1800" w:type="dxa"/>
            <w:tcBorders>
              <w:top w:val="nil"/>
              <w:left w:val="nil"/>
              <w:bottom w:val="nil"/>
              <w:right w:val="nil"/>
            </w:tcBorders>
          </w:tcPr>
          <w:p w:rsidR="00B67CE5" w:rsidRDefault="00B67CE5">
            <w:pPr>
              <w:pStyle w:val="ConsPlusNormal"/>
            </w:pPr>
            <w:r>
              <w:t>сумма спирамицина и неоспирамицина</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p w:rsidR="00B67CE5" w:rsidRDefault="00B67CE5">
            <w:pPr>
              <w:pStyle w:val="ConsPlusNormal"/>
              <w:jc w:val="center"/>
            </w:pPr>
            <w:r>
              <w:t>шпик</w:t>
            </w:r>
          </w:p>
        </w:tc>
        <w:tc>
          <w:tcPr>
            <w:tcW w:w="2160" w:type="dxa"/>
            <w:tcBorders>
              <w:top w:val="nil"/>
              <w:left w:val="nil"/>
              <w:bottom w:val="nil"/>
              <w:right w:val="nil"/>
            </w:tcBorders>
          </w:tcPr>
          <w:p w:rsidR="00B67CE5" w:rsidRDefault="00B67CE5">
            <w:pPr>
              <w:pStyle w:val="ConsPlusNormal"/>
              <w:jc w:val="center"/>
            </w:pPr>
            <w:r>
              <w:t>0,25</w:t>
            </w:r>
          </w:p>
          <w:p w:rsidR="00B67CE5" w:rsidRDefault="00B67CE5">
            <w:pPr>
              <w:pStyle w:val="ConsPlusNormal"/>
              <w:jc w:val="center"/>
            </w:pPr>
            <w:r>
              <w:t>2</w:t>
            </w:r>
          </w:p>
          <w:p w:rsidR="00B67CE5" w:rsidRDefault="00B67CE5">
            <w:pPr>
              <w:pStyle w:val="ConsPlusNormal"/>
              <w:jc w:val="center"/>
            </w:pPr>
            <w:r>
              <w:t>1</w:t>
            </w:r>
          </w:p>
          <w:p w:rsidR="00B67CE5" w:rsidRDefault="00B67CE5">
            <w:pPr>
              <w:pStyle w:val="ConsPlusNormal"/>
              <w:jc w:val="center"/>
            </w:pPr>
            <w:r>
              <w:t>0,3</w:t>
            </w:r>
          </w:p>
        </w:tc>
        <w:tc>
          <w:tcPr>
            <w:tcW w:w="1800" w:type="dxa"/>
            <w:tcBorders>
              <w:top w:val="nil"/>
              <w:left w:val="nil"/>
              <w:bottom w:val="nil"/>
              <w:right w:val="nil"/>
            </w:tcBorders>
          </w:tcPr>
          <w:p w:rsidR="00B67CE5" w:rsidRDefault="00B67CE5">
            <w:pPr>
              <w:pStyle w:val="ConsPlusNormal"/>
            </w:pPr>
            <w:r>
              <w:t>эквиваленты спирамицина (остатки с антимикробной активностью)</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28.</w:t>
            </w:r>
          </w:p>
        </w:tc>
        <w:tc>
          <w:tcPr>
            <w:tcW w:w="5373" w:type="dxa"/>
            <w:vMerge w:val="restart"/>
            <w:tcBorders>
              <w:top w:val="nil"/>
              <w:left w:val="nil"/>
              <w:bottom w:val="nil"/>
              <w:right w:val="nil"/>
            </w:tcBorders>
          </w:tcPr>
          <w:p w:rsidR="00B67CE5" w:rsidRDefault="00B67CE5">
            <w:pPr>
              <w:pStyle w:val="ConsPlusNormal"/>
            </w:pPr>
            <w:r>
              <w:t>Тилмикозин Tilmicosin (макролиды)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1</w:t>
            </w:r>
          </w:p>
          <w:p w:rsidR="00B67CE5" w:rsidRDefault="00B67CE5">
            <w:pPr>
              <w:pStyle w:val="ConsPlusNormal"/>
              <w:jc w:val="center"/>
            </w:pPr>
            <w:r>
              <w:t>1</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29.</w:t>
            </w:r>
          </w:p>
        </w:tc>
        <w:tc>
          <w:tcPr>
            <w:tcW w:w="5373" w:type="dxa"/>
            <w:vMerge w:val="restart"/>
            <w:tcBorders>
              <w:top w:val="nil"/>
              <w:left w:val="nil"/>
              <w:bottom w:val="nil"/>
              <w:right w:val="nil"/>
            </w:tcBorders>
          </w:tcPr>
          <w:p w:rsidR="00B67CE5" w:rsidRDefault="00B67CE5">
            <w:pPr>
              <w:pStyle w:val="ConsPlusNormal"/>
            </w:pPr>
            <w:r>
              <w:t>Тилозин Tylosin (макролиды)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0,1</w:t>
            </w:r>
          </w:p>
          <w:p w:rsidR="00B67CE5" w:rsidRDefault="00B67CE5">
            <w:pPr>
              <w:pStyle w:val="ConsPlusNormal"/>
              <w:jc w:val="center"/>
            </w:pPr>
            <w:r>
              <w:t>0,1</w:t>
            </w:r>
          </w:p>
        </w:tc>
        <w:tc>
          <w:tcPr>
            <w:tcW w:w="1800" w:type="dxa"/>
            <w:vMerge w:val="restart"/>
            <w:tcBorders>
              <w:top w:val="nil"/>
              <w:left w:val="nil"/>
              <w:bottom w:val="nil"/>
              <w:right w:val="nil"/>
            </w:tcBorders>
          </w:tcPr>
          <w:p w:rsidR="00B67CE5" w:rsidRDefault="00B67CE5">
            <w:pPr>
              <w:pStyle w:val="ConsPlusNormal"/>
            </w:pPr>
            <w:r>
              <w:t>как тилозин A</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30.</w:t>
            </w:r>
          </w:p>
        </w:tc>
        <w:tc>
          <w:tcPr>
            <w:tcW w:w="5373" w:type="dxa"/>
            <w:vMerge w:val="restart"/>
            <w:tcBorders>
              <w:top w:val="nil"/>
              <w:left w:val="nil"/>
              <w:bottom w:val="nil"/>
              <w:right w:val="nil"/>
            </w:tcBorders>
          </w:tcPr>
          <w:p w:rsidR="00B67CE5" w:rsidRDefault="00B67CE5">
            <w:pPr>
              <w:pStyle w:val="ConsPlusNormal"/>
            </w:pPr>
            <w:r>
              <w:t>Тилвалозин Tylvalosin (макролиды)</w:t>
            </w:r>
          </w:p>
        </w:tc>
        <w:tc>
          <w:tcPr>
            <w:tcW w:w="3780" w:type="dxa"/>
            <w:vMerge w:val="restart"/>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0,05</w:t>
            </w:r>
          </w:p>
        </w:tc>
        <w:tc>
          <w:tcPr>
            <w:tcW w:w="1800" w:type="dxa"/>
            <w:vMerge w:val="restart"/>
            <w:tcBorders>
              <w:top w:val="nil"/>
              <w:left w:val="nil"/>
              <w:bottom w:val="nil"/>
              <w:right w:val="nil"/>
            </w:tcBorders>
          </w:tcPr>
          <w:p w:rsidR="00B67CE5" w:rsidRDefault="00B67CE5">
            <w:pPr>
              <w:pStyle w:val="ConsPlusNormal"/>
            </w:pPr>
            <w:r>
              <w:t>сумма тилвалозина и 3-О-ацетилтилозина</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шпик со шкурой</w:t>
            </w:r>
          </w:p>
        </w:tc>
        <w:tc>
          <w:tcPr>
            <w:tcW w:w="2160" w:type="dxa"/>
            <w:tcBorders>
              <w:top w:val="nil"/>
              <w:left w:val="nil"/>
              <w:bottom w:val="nil"/>
              <w:right w:val="nil"/>
            </w:tcBorders>
            <w:vAlign w:val="bottom"/>
          </w:tcPr>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lastRenderedPageBreak/>
              <w:t>почки</w:t>
            </w:r>
          </w:p>
        </w:tc>
        <w:tc>
          <w:tcPr>
            <w:tcW w:w="2160" w:type="dxa"/>
            <w:tcBorders>
              <w:top w:val="nil"/>
              <w:left w:val="nil"/>
              <w:bottom w:val="nil"/>
              <w:right w:val="nil"/>
            </w:tcBorders>
          </w:tcPr>
          <w:p w:rsidR="00B67CE5" w:rsidRDefault="00B67CE5">
            <w:pPr>
              <w:pStyle w:val="ConsPlusNormal"/>
              <w:jc w:val="center"/>
            </w:pPr>
            <w:r>
              <w:lastRenderedPageBreak/>
              <w:t>0,05</w:t>
            </w:r>
          </w:p>
          <w:p w:rsidR="00B67CE5" w:rsidRDefault="00B67CE5">
            <w:pPr>
              <w:pStyle w:val="ConsPlusNormal"/>
              <w:jc w:val="center"/>
            </w:pPr>
            <w:r>
              <w:lastRenderedPageBreak/>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31.</w:t>
            </w:r>
          </w:p>
        </w:tc>
        <w:tc>
          <w:tcPr>
            <w:tcW w:w="5373" w:type="dxa"/>
            <w:vMerge w:val="restart"/>
            <w:tcBorders>
              <w:top w:val="nil"/>
              <w:left w:val="nil"/>
              <w:bottom w:val="nil"/>
              <w:right w:val="nil"/>
            </w:tcBorders>
          </w:tcPr>
          <w:p w:rsidR="00B67CE5" w:rsidRDefault="00B67CE5">
            <w:pPr>
              <w:pStyle w:val="ConsPlusNormal"/>
            </w:pPr>
            <w:r>
              <w:t>Тулатромицин Tulathromycin (макролиды)</w:t>
            </w:r>
          </w:p>
        </w:tc>
        <w:tc>
          <w:tcPr>
            <w:tcW w:w="3780" w:type="dxa"/>
            <w:tcBorders>
              <w:top w:val="nil"/>
              <w:left w:val="nil"/>
              <w:bottom w:val="nil"/>
              <w:right w:val="nil"/>
            </w:tcBorders>
          </w:tcPr>
          <w:p w:rsidR="00B67CE5" w:rsidRDefault="00B67CE5">
            <w:pPr>
              <w:pStyle w:val="ConsPlusNormal"/>
              <w:jc w:val="center"/>
            </w:pPr>
            <w:r>
              <w:t>крупный рогатый скот</w:t>
            </w:r>
          </w:p>
        </w:tc>
        <w:tc>
          <w:tcPr>
            <w:tcW w:w="252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3</w:t>
            </w:r>
          </w:p>
          <w:p w:rsidR="00B67CE5" w:rsidRDefault="00B67CE5">
            <w:pPr>
              <w:pStyle w:val="ConsPlusNormal"/>
              <w:jc w:val="center"/>
            </w:pPr>
            <w:r>
              <w:t>3</w:t>
            </w:r>
          </w:p>
        </w:tc>
        <w:tc>
          <w:tcPr>
            <w:tcW w:w="1800" w:type="dxa"/>
            <w:vMerge w:val="restart"/>
            <w:tcBorders>
              <w:top w:val="nil"/>
              <w:left w:val="nil"/>
              <w:bottom w:val="nil"/>
              <w:right w:val="nil"/>
            </w:tcBorders>
          </w:tcPr>
          <w:p w:rsidR="00B67CE5" w:rsidRDefault="00B67CE5">
            <w:pPr>
              <w:pStyle w:val="ConsPlusNormal"/>
            </w:pPr>
            <w:r>
              <w:t>(2R,3S,4R,5R,8R, 10R,11R,12S,13S, 14R)-2-3-этил-3,4,10,1 3-тетрагидрокси-3,5,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val="restart"/>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шпик со шкурой</w:t>
            </w:r>
          </w:p>
        </w:tc>
        <w:tc>
          <w:tcPr>
            <w:tcW w:w="2160" w:type="dxa"/>
            <w:tcBorders>
              <w:top w:val="nil"/>
              <w:left w:val="nil"/>
              <w:bottom w:val="nil"/>
              <w:right w:val="nil"/>
            </w:tcBorders>
            <w:vAlign w:val="bottom"/>
          </w:tcPr>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3</w:t>
            </w:r>
          </w:p>
          <w:p w:rsidR="00B67CE5" w:rsidRDefault="00B67CE5">
            <w:pPr>
              <w:pStyle w:val="ConsPlusNormal"/>
              <w:jc w:val="center"/>
            </w:pPr>
            <w:r>
              <w:t>3</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32.</w:t>
            </w:r>
          </w:p>
        </w:tc>
        <w:tc>
          <w:tcPr>
            <w:tcW w:w="5373" w:type="dxa"/>
            <w:tcBorders>
              <w:top w:val="nil"/>
              <w:left w:val="nil"/>
              <w:bottom w:val="nil"/>
              <w:right w:val="nil"/>
            </w:tcBorders>
          </w:tcPr>
          <w:p w:rsidR="00B67CE5" w:rsidRDefault="00B67CE5">
            <w:pPr>
              <w:pStyle w:val="ConsPlusNormal"/>
            </w:pPr>
            <w:r>
              <w:t>Тиамулин Tiamulin (плевромутилины)</w:t>
            </w:r>
          </w:p>
        </w:tc>
        <w:tc>
          <w:tcPr>
            <w:tcW w:w="3780" w:type="dxa"/>
            <w:tcBorders>
              <w:top w:val="nil"/>
              <w:left w:val="nil"/>
              <w:bottom w:val="nil"/>
              <w:right w:val="nil"/>
            </w:tcBorders>
          </w:tcPr>
          <w:p w:rsidR="00B67CE5" w:rsidRDefault="00B67CE5">
            <w:pPr>
              <w:pStyle w:val="ConsPlusNormal"/>
              <w:jc w:val="center"/>
            </w:pPr>
            <w:r>
              <w:t>свиньи и кролики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0,5</w:t>
            </w:r>
          </w:p>
        </w:tc>
        <w:tc>
          <w:tcPr>
            <w:tcW w:w="1800" w:type="dxa"/>
            <w:tcBorders>
              <w:top w:val="nil"/>
              <w:left w:val="nil"/>
              <w:bottom w:val="nil"/>
              <w:right w:val="nil"/>
            </w:tcBorders>
          </w:tcPr>
          <w:p w:rsidR="00B67CE5" w:rsidRDefault="00B67CE5">
            <w:pPr>
              <w:pStyle w:val="ConsPlusNormal"/>
            </w:pPr>
            <w:r>
              <w:t>сумма метаболитов, которые могут быть гидролизованы в 8-б-гидроксимутилин</w:t>
            </w: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33.</w:t>
            </w:r>
          </w:p>
        </w:tc>
        <w:tc>
          <w:tcPr>
            <w:tcW w:w="5373" w:type="dxa"/>
            <w:tcBorders>
              <w:top w:val="nil"/>
              <w:left w:val="nil"/>
              <w:bottom w:val="nil"/>
              <w:right w:val="nil"/>
            </w:tcBorders>
          </w:tcPr>
          <w:p w:rsidR="00B67CE5" w:rsidRDefault="00B67CE5">
            <w:pPr>
              <w:pStyle w:val="ConsPlusNormal"/>
            </w:pPr>
            <w:r>
              <w:t>Вальнемулин Valnemulin (плевромутилины)</w:t>
            </w:r>
          </w:p>
        </w:tc>
        <w:tc>
          <w:tcPr>
            <w:tcW w:w="3780" w:type="dxa"/>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0,5</w:t>
            </w:r>
          </w:p>
          <w:p w:rsidR="00B67CE5" w:rsidRDefault="00B67CE5">
            <w:pPr>
              <w:pStyle w:val="ConsPlusNormal"/>
              <w:jc w:val="center"/>
            </w:pPr>
            <w:r>
              <w:t>0,1</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34.</w:t>
            </w:r>
          </w:p>
        </w:tc>
        <w:tc>
          <w:tcPr>
            <w:tcW w:w="5373" w:type="dxa"/>
            <w:tcBorders>
              <w:top w:val="nil"/>
              <w:left w:val="nil"/>
              <w:bottom w:val="nil"/>
              <w:right w:val="nil"/>
            </w:tcBorders>
          </w:tcPr>
          <w:p w:rsidR="00B67CE5" w:rsidRDefault="00B67CE5">
            <w:pPr>
              <w:pStyle w:val="ConsPlusNormal"/>
            </w:pPr>
            <w:r>
              <w:t>Рифаксимин/рифампицин Rifaximin/rifampicin (ансамицины)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p>
        </w:tc>
        <w:tc>
          <w:tcPr>
            <w:tcW w:w="1800" w:type="dxa"/>
            <w:tcBorders>
              <w:top w:val="nil"/>
              <w:left w:val="nil"/>
              <w:bottom w:val="nil"/>
              <w:right w:val="nil"/>
            </w:tcBorders>
          </w:tcPr>
          <w:p w:rsidR="00B67CE5" w:rsidRDefault="00B67CE5">
            <w:pPr>
              <w:pStyle w:val="ConsPlusNormal"/>
            </w:pPr>
            <w:r>
              <w:t>рифаксимин</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35.</w:t>
            </w:r>
          </w:p>
        </w:tc>
        <w:tc>
          <w:tcPr>
            <w:tcW w:w="5373" w:type="dxa"/>
            <w:vMerge w:val="restart"/>
            <w:tcBorders>
              <w:top w:val="nil"/>
              <w:left w:val="nil"/>
              <w:bottom w:val="nil"/>
              <w:right w:val="nil"/>
            </w:tcBorders>
          </w:tcPr>
          <w:p w:rsidR="00B67CE5" w:rsidRDefault="00B67CE5">
            <w:pPr>
              <w:pStyle w:val="ConsPlusNormal"/>
            </w:pPr>
            <w:r>
              <w:t>Колистин Colistin (полимиксины)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0,15</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0,15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0,15</w:t>
            </w:r>
          </w:p>
          <w:p w:rsidR="00B67CE5" w:rsidRDefault="00B67CE5">
            <w:pPr>
              <w:pStyle w:val="ConsPlusNormal"/>
              <w:jc w:val="center"/>
            </w:pPr>
            <w:r>
              <w:t>0,2</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36.</w:t>
            </w:r>
          </w:p>
        </w:tc>
        <w:tc>
          <w:tcPr>
            <w:tcW w:w="5373" w:type="dxa"/>
            <w:tcBorders>
              <w:top w:val="nil"/>
              <w:left w:val="nil"/>
              <w:bottom w:val="nil"/>
              <w:right w:val="nil"/>
            </w:tcBorders>
          </w:tcPr>
          <w:p w:rsidR="00B67CE5" w:rsidRDefault="00B67CE5">
            <w:pPr>
              <w:pStyle w:val="ConsPlusNormal"/>
            </w:pPr>
            <w:r>
              <w:t>Бацитрацин Bacitracin (полипептиды)</w:t>
            </w:r>
          </w:p>
        </w:tc>
        <w:tc>
          <w:tcPr>
            <w:tcW w:w="3780" w:type="dxa"/>
            <w:tcBorders>
              <w:top w:val="nil"/>
              <w:left w:val="nil"/>
              <w:bottom w:val="nil"/>
              <w:right w:val="nil"/>
            </w:tcBorders>
          </w:tcPr>
          <w:p w:rsidR="00B67CE5" w:rsidRDefault="00B67CE5">
            <w:pPr>
              <w:pStyle w:val="ConsPlusNormal"/>
              <w:jc w:val="center"/>
            </w:pPr>
            <w:r>
              <w:t>кролики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0,15</w:t>
            </w:r>
          </w:p>
          <w:p w:rsidR="00B67CE5" w:rsidRDefault="00B67CE5">
            <w:pPr>
              <w:pStyle w:val="ConsPlusNormal"/>
              <w:jc w:val="center"/>
            </w:pPr>
            <w:r>
              <w:t>0,15</w:t>
            </w:r>
          </w:p>
          <w:p w:rsidR="00B67CE5" w:rsidRDefault="00B67CE5">
            <w:pPr>
              <w:pStyle w:val="ConsPlusNormal"/>
              <w:jc w:val="center"/>
            </w:pPr>
            <w:r>
              <w:t>0,15</w:t>
            </w:r>
          </w:p>
          <w:p w:rsidR="00B67CE5" w:rsidRDefault="00B67CE5">
            <w:pPr>
              <w:pStyle w:val="ConsPlusNormal"/>
              <w:jc w:val="center"/>
            </w:pPr>
            <w:r>
              <w:t>0,15</w:t>
            </w:r>
          </w:p>
        </w:tc>
        <w:tc>
          <w:tcPr>
            <w:tcW w:w="1800" w:type="dxa"/>
            <w:tcBorders>
              <w:top w:val="nil"/>
              <w:left w:val="nil"/>
              <w:bottom w:val="nil"/>
              <w:right w:val="nil"/>
            </w:tcBorders>
          </w:tcPr>
          <w:p w:rsidR="00B67CE5" w:rsidRDefault="00B67CE5">
            <w:pPr>
              <w:pStyle w:val="ConsPlusNormal"/>
            </w:pPr>
            <w:r>
              <w:t>сумма бацитрацинов A, B, C, в том числе в виде цинк-бацитрацина</w:t>
            </w: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37.</w:t>
            </w:r>
          </w:p>
        </w:tc>
        <w:tc>
          <w:tcPr>
            <w:tcW w:w="5373" w:type="dxa"/>
            <w:tcBorders>
              <w:top w:val="nil"/>
              <w:left w:val="nil"/>
              <w:bottom w:val="nil"/>
              <w:right w:val="nil"/>
            </w:tcBorders>
          </w:tcPr>
          <w:p w:rsidR="00B67CE5" w:rsidRDefault="00B67CE5">
            <w:pPr>
              <w:pStyle w:val="ConsPlusNormal"/>
            </w:pPr>
            <w:r>
              <w:t>Авиламицин Avilamycin (ортозомицины)</w:t>
            </w:r>
          </w:p>
        </w:tc>
        <w:tc>
          <w:tcPr>
            <w:tcW w:w="3780" w:type="dxa"/>
            <w:tcBorders>
              <w:top w:val="nil"/>
              <w:left w:val="nil"/>
              <w:bottom w:val="nil"/>
              <w:right w:val="nil"/>
            </w:tcBorders>
          </w:tcPr>
          <w:p w:rsidR="00B67CE5" w:rsidRDefault="00B67CE5">
            <w:pPr>
              <w:pStyle w:val="ConsPlusNormal"/>
              <w:jc w:val="center"/>
            </w:pPr>
            <w:r>
              <w:t>свиньи и кролики</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0,1</w:t>
            </w:r>
          </w:p>
          <w:p w:rsidR="00B67CE5" w:rsidRDefault="00B67CE5">
            <w:pPr>
              <w:pStyle w:val="ConsPlusNormal"/>
              <w:jc w:val="center"/>
            </w:pPr>
            <w:r>
              <w:t>0,3</w:t>
            </w:r>
          </w:p>
          <w:p w:rsidR="00B67CE5" w:rsidRDefault="00B67CE5">
            <w:pPr>
              <w:pStyle w:val="ConsPlusNormal"/>
              <w:jc w:val="center"/>
            </w:pPr>
            <w:r>
              <w:t>0,2</w:t>
            </w:r>
          </w:p>
        </w:tc>
        <w:tc>
          <w:tcPr>
            <w:tcW w:w="1800" w:type="dxa"/>
            <w:tcBorders>
              <w:top w:val="nil"/>
              <w:left w:val="nil"/>
              <w:bottom w:val="nil"/>
              <w:right w:val="nil"/>
            </w:tcBorders>
          </w:tcPr>
          <w:p w:rsidR="00B67CE5" w:rsidRDefault="00B67CE5">
            <w:pPr>
              <w:pStyle w:val="ConsPlusNormal"/>
            </w:pPr>
            <w:r>
              <w:t>дихлороизо-эвернинова кислота</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38.</w:t>
            </w:r>
          </w:p>
        </w:tc>
        <w:tc>
          <w:tcPr>
            <w:tcW w:w="5373" w:type="dxa"/>
            <w:vMerge w:val="restart"/>
            <w:tcBorders>
              <w:top w:val="nil"/>
              <w:left w:val="nil"/>
              <w:bottom w:val="nil"/>
              <w:right w:val="nil"/>
            </w:tcBorders>
          </w:tcPr>
          <w:p w:rsidR="00B67CE5" w:rsidRDefault="00B67CE5">
            <w:pPr>
              <w:pStyle w:val="ConsPlusNormal"/>
            </w:pPr>
            <w:r>
              <w:t>Монензин Monensin (ионофоры)</w:t>
            </w:r>
          </w:p>
        </w:tc>
        <w:tc>
          <w:tcPr>
            <w:tcW w:w="3780" w:type="dxa"/>
            <w:tcBorders>
              <w:top w:val="nil"/>
              <w:left w:val="nil"/>
              <w:bottom w:val="nil"/>
              <w:right w:val="nil"/>
            </w:tcBorders>
          </w:tcPr>
          <w:p w:rsidR="00B67CE5" w:rsidRDefault="00B67CE5">
            <w:pPr>
              <w:pStyle w:val="ConsPlusNormal"/>
              <w:jc w:val="center"/>
            </w:pPr>
            <w:r>
              <w:t>крупный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0,002</w:t>
            </w:r>
          </w:p>
          <w:p w:rsidR="00B67CE5" w:rsidRDefault="00B67CE5">
            <w:pPr>
              <w:pStyle w:val="ConsPlusNormal"/>
              <w:jc w:val="center"/>
            </w:pPr>
            <w:r>
              <w:t>0,01</w:t>
            </w:r>
          </w:p>
          <w:p w:rsidR="00B67CE5" w:rsidRDefault="00B67CE5">
            <w:pPr>
              <w:pStyle w:val="ConsPlusNormal"/>
              <w:jc w:val="center"/>
            </w:pPr>
            <w:r>
              <w:t>0,03</w:t>
            </w:r>
          </w:p>
          <w:p w:rsidR="00B67CE5" w:rsidRDefault="00B67CE5">
            <w:pPr>
              <w:pStyle w:val="ConsPlusNormal"/>
              <w:jc w:val="center"/>
            </w:pPr>
            <w:r>
              <w:t>0,002</w:t>
            </w:r>
          </w:p>
        </w:tc>
        <w:tc>
          <w:tcPr>
            <w:tcW w:w="1800" w:type="dxa"/>
            <w:vMerge w:val="restart"/>
            <w:tcBorders>
              <w:top w:val="nil"/>
              <w:left w:val="nil"/>
              <w:bottom w:val="nil"/>
              <w:right w:val="nil"/>
            </w:tcBorders>
          </w:tcPr>
          <w:p w:rsidR="00B67CE5" w:rsidRDefault="00B67CE5">
            <w:pPr>
              <w:pStyle w:val="ConsPlusNormal"/>
            </w:pPr>
            <w:r>
              <w:t>монеэнзин A</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val="restart"/>
            <w:tcBorders>
              <w:top w:val="nil"/>
              <w:left w:val="nil"/>
              <w:bottom w:val="nil"/>
              <w:right w:val="nil"/>
            </w:tcBorders>
          </w:tcPr>
          <w:p w:rsidR="00B67CE5" w:rsidRDefault="00B67CE5">
            <w:pPr>
              <w:pStyle w:val="ConsPlusNormal"/>
              <w:jc w:val="center"/>
            </w:pPr>
            <w:r>
              <w:t>прочие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печень</w:t>
            </w:r>
          </w:p>
        </w:tc>
        <w:tc>
          <w:tcPr>
            <w:tcW w:w="2160" w:type="dxa"/>
            <w:tcBorders>
              <w:top w:val="nil"/>
              <w:left w:val="nil"/>
              <w:bottom w:val="nil"/>
              <w:right w:val="nil"/>
            </w:tcBorders>
          </w:tcPr>
          <w:p w:rsidR="00B67CE5" w:rsidRDefault="00B67CE5">
            <w:pPr>
              <w:pStyle w:val="ConsPlusNormal"/>
              <w:jc w:val="center"/>
            </w:pPr>
            <w:r>
              <w:t>0,008</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другие продукты убоя</w:t>
            </w:r>
          </w:p>
        </w:tc>
        <w:tc>
          <w:tcPr>
            <w:tcW w:w="2160" w:type="dxa"/>
            <w:tcBorders>
              <w:top w:val="nil"/>
              <w:left w:val="nil"/>
              <w:bottom w:val="nil"/>
              <w:right w:val="nil"/>
            </w:tcBorders>
            <w:vAlign w:val="bottom"/>
          </w:tcPr>
          <w:p w:rsidR="00B67CE5" w:rsidRDefault="00B67CE5">
            <w:pPr>
              <w:pStyle w:val="ConsPlusNormal"/>
              <w:jc w:val="center"/>
            </w:pPr>
            <w:r>
              <w:t>0,002</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39.</w:t>
            </w:r>
          </w:p>
        </w:tc>
        <w:tc>
          <w:tcPr>
            <w:tcW w:w="5373" w:type="dxa"/>
            <w:vMerge w:val="restart"/>
            <w:tcBorders>
              <w:top w:val="nil"/>
              <w:left w:val="nil"/>
              <w:bottom w:val="nil"/>
              <w:right w:val="nil"/>
            </w:tcBorders>
          </w:tcPr>
          <w:p w:rsidR="00B67CE5" w:rsidRDefault="00B67CE5">
            <w:pPr>
              <w:pStyle w:val="ConsPlusNormal"/>
            </w:pPr>
            <w:r>
              <w:t>Ласалоцид Lasalocid (ионофоры)</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tc>
        <w:tc>
          <w:tcPr>
            <w:tcW w:w="1800" w:type="dxa"/>
            <w:tcBorders>
              <w:top w:val="nil"/>
              <w:left w:val="nil"/>
              <w:bottom w:val="nil"/>
              <w:right w:val="nil"/>
            </w:tcBorders>
          </w:tcPr>
          <w:p w:rsidR="00B67CE5" w:rsidRDefault="00B67CE5">
            <w:pPr>
              <w:pStyle w:val="ConsPlusNormal"/>
            </w:pPr>
            <w:r>
              <w:t>натрий</w:t>
            </w:r>
          </w:p>
          <w:p w:rsidR="00B67CE5" w:rsidRDefault="00B67CE5">
            <w:pPr>
              <w:pStyle w:val="ConsPlusNormal"/>
            </w:pPr>
            <w:r>
              <w:t>ласалоцид</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другие продукты убоя</w:t>
            </w:r>
          </w:p>
        </w:tc>
        <w:tc>
          <w:tcPr>
            <w:tcW w:w="2160" w:type="dxa"/>
            <w:tcBorders>
              <w:top w:val="nil"/>
              <w:left w:val="nil"/>
              <w:bottom w:val="nil"/>
              <w:right w:val="nil"/>
            </w:tcBorders>
            <w:vAlign w:val="bottom"/>
          </w:tcPr>
          <w:p w:rsidR="00B67CE5" w:rsidRDefault="00B67CE5">
            <w:pPr>
              <w:pStyle w:val="ConsPlusNormal"/>
              <w:jc w:val="center"/>
            </w:pPr>
            <w:r>
              <w:t>0,005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40.</w:t>
            </w:r>
          </w:p>
        </w:tc>
        <w:tc>
          <w:tcPr>
            <w:tcW w:w="5373" w:type="dxa"/>
            <w:vMerge w:val="restart"/>
            <w:tcBorders>
              <w:top w:val="nil"/>
              <w:left w:val="nil"/>
              <w:bottom w:val="nil"/>
              <w:right w:val="nil"/>
            </w:tcBorders>
          </w:tcPr>
          <w:p w:rsidR="00B67CE5" w:rsidRDefault="00B67CE5">
            <w:pPr>
              <w:pStyle w:val="ConsPlusNormal"/>
            </w:pPr>
            <w:r>
              <w:t>Нитрофураны (включая фуразолидон) Nitrofurans (including furazolidone)</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&lt; 0,1</w:t>
            </w:r>
          </w:p>
        </w:tc>
        <w:tc>
          <w:tcPr>
            <w:tcW w:w="1800" w:type="dxa"/>
            <w:vMerge w:val="restart"/>
            <w:tcBorders>
              <w:top w:val="nil"/>
              <w:left w:val="nil"/>
              <w:bottom w:val="nil"/>
              <w:right w:val="nil"/>
            </w:tcBorders>
          </w:tcPr>
          <w:p w:rsidR="00B67CE5" w:rsidRDefault="00B67CE5">
            <w:pPr>
              <w:pStyle w:val="ConsPlusNormal"/>
            </w:pPr>
            <w:r>
              <w:t xml:space="preserve">не допускаются в продукции </w:t>
            </w:r>
            <w:r>
              <w:lastRenderedPageBreak/>
              <w:t>животного происхождения на уровне определения методов</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 xml:space="preserve">жир-сырец (для свиней - </w:t>
            </w:r>
            <w:r>
              <w:lastRenderedPageBreak/>
              <w:t>шпик со шкурой)</w:t>
            </w:r>
          </w:p>
        </w:tc>
        <w:tc>
          <w:tcPr>
            <w:tcW w:w="2160" w:type="dxa"/>
            <w:tcBorders>
              <w:top w:val="nil"/>
              <w:left w:val="nil"/>
              <w:bottom w:val="nil"/>
              <w:right w:val="nil"/>
            </w:tcBorders>
            <w:vAlign w:val="bottom"/>
          </w:tcPr>
          <w:p w:rsidR="00B67CE5" w:rsidRDefault="00B67CE5">
            <w:pPr>
              <w:pStyle w:val="ConsPlusNormal"/>
              <w:jc w:val="center"/>
            </w:pPr>
            <w:r>
              <w:lastRenderedPageBreak/>
              <w:t>&lt; 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&lt; 0 1</w:t>
            </w:r>
          </w:p>
          <w:p w:rsidR="00B67CE5" w:rsidRDefault="00B67CE5">
            <w:pPr>
              <w:pStyle w:val="ConsPlusNormal"/>
              <w:jc w:val="center"/>
            </w:pPr>
            <w:r>
              <w:t>&lt; 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41.</w:t>
            </w:r>
          </w:p>
        </w:tc>
        <w:tc>
          <w:tcPr>
            <w:tcW w:w="5373" w:type="dxa"/>
            <w:vMerge w:val="restart"/>
            <w:tcBorders>
              <w:top w:val="nil"/>
              <w:left w:val="nil"/>
              <w:bottom w:val="nil"/>
              <w:right w:val="nil"/>
            </w:tcBorders>
          </w:tcPr>
          <w:p w:rsidR="00B67CE5" w:rsidRDefault="00B67CE5">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&lt; 0,1</w:t>
            </w:r>
          </w:p>
        </w:tc>
        <w:tc>
          <w:tcPr>
            <w:tcW w:w="1800" w:type="dxa"/>
            <w:vMerge w:val="restart"/>
            <w:tcBorders>
              <w:top w:val="nil"/>
              <w:left w:val="nil"/>
              <w:bottom w:val="nil"/>
              <w:right w:val="nil"/>
            </w:tcBorders>
          </w:tcPr>
          <w:p w:rsidR="00B67CE5" w:rsidRDefault="00B67CE5">
            <w:pPr>
              <w:pStyle w:val="ConsPlusNormal"/>
            </w:pPr>
            <w:r>
              <w:t>не допускаются в продукции животного происхождения на уровне определения методов</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&lt; 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&lt; 0,1</w:t>
            </w:r>
          </w:p>
          <w:p w:rsidR="00B67CE5" w:rsidRDefault="00B67CE5">
            <w:pPr>
              <w:pStyle w:val="ConsPlusNormal"/>
              <w:jc w:val="center"/>
            </w:pPr>
            <w:r>
              <w:t>&lt; 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42.</w:t>
            </w:r>
          </w:p>
        </w:tc>
        <w:tc>
          <w:tcPr>
            <w:tcW w:w="5373" w:type="dxa"/>
            <w:tcBorders>
              <w:top w:val="nil"/>
              <w:left w:val="nil"/>
              <w:bottom w:val="nil"/>
              <w:right w:val="nil"/>
            </w:tcBorders>
          </w:tcPr>
          <w:p w:rsidR="00B67CE5" w:rsidRDefault="00B67CE5">
            <w:pPr>
              <w:pStyle w:val="ConsPlusNormal"/>
            </w:pPr>
            <w:r>
              <w:t>Флавомицин Flavomycin (стрептотрицины)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p w:rsidR="00B67CE5" w:rsidRDefault="00B67CE5">
            <w:pPr>
              <w:pStyle w:val="ConsPlusNormal"/>
              <w:jc w:val="center"/>
            </w:pPr>
            <w:r>
              <w:t>жир-сырец</w:t>
            </w:r>
          </w:p>
        </w:tc>
        <w:tc>
          <w:tcPr>
            <w:tcW w:w="2160" w:type="dxa"/>
            <w:tcBorders>
              <w:top w:val="nil"/>
              <w:left w:val="nil"/>
              <w:bottom w:val="nil"/>
              <w:right w:val="nil"/>
            </w:tcBorders>
          </w:tcPr>
          <w:p w:rsidR="00B67CE5" w:rsidRDefault="00B67CE5">
            <w:pPr>
              <w:pStyle w:val="ConsPlusNormal"/>
              <w:jc w:val="center"/>
            </w:pPr>
            <w:r>
              <w:t>0,7</w:t>
            </w:r>
          </w:p>
          <w:p w:rsidR="00B67CE5" w:rsidRDefault="00B67CE5">
            <w:pPr>
              <w:pStyle w:val="ConsPlusNormal"/>
              <w:jc w:val="center"/>
            </w:pPr>
            <w:r>
              <w:t>0,7</w:t>
            </w:r>
          </w:p>
          <w:p w:rsidR="00B67CE5" w:rsidRDefault="00B67CE5">
            <w:pPr>
              <w:pStyle w:val="ConsPlusNormal"/>
              <w:jc w:val="center"/>
            </w:pPr>
            <w:r>
              <w:t>0,7</w:t>
            </w:r>
          </w:p>
          <w:p w:rsidR="00B67CE5" w:rsidRDefault="00B67CE5">
            <w:pPr>
              <w:pStyle w:val="ConsPlusNormal"/>
              <w:jc w:val="center"/>
            </w:pPr>
            <w:r>
              <w:t>0,7</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43.</w:t>
            </w:r>
          </w:p>
        </w:tc>
        <w:tc>
          <w:tcPr>
            <w:tcW w:w="5373" w:type="dxa"/>
            <w:vMerge w:val="restart"/>
            <w:tcBorders>
              <w:top w:val="nil"/>
              <w:left w:val="nil"/>
              <w:bottom w:val="nil"/>
              <w:right w:val="nil"/>
            </w:tcBorders>
          </w:tcPr>
          <w:p w:rsidR="00B67CE5" w:rsidRDefault="00B67CE5">
            <w:pPr>
              <w:pStyle w:val="ConsPlusNormal"/>
            </w:pPr>
            <w:r>
              <w:t>Доксициклин Doxiciclin (тетрациклины)</w:t>
            </w:r>
          </w:p>
        </w:tc>
        <w:tc>
          <w:tcPr>
            <w:tcW w:w="3780" w:type="dxa"/>
            <w:tcBorders>
              <w:top w:val="nil"/>
              <w:left w:val="nil"/>
              <w:bottom w:val="nil"/>
              <w:right w:val="nil"/>
            </w:tcBorders>
          </w:tcPr>
          <w:p w:rsidR="00B67CE5" w:rsidRDefault="00B67CE5">
            <w:pPr>
              <w:pStyle w:val="ConsPlusNormal"/>
              <w:jc w:val="center"/>
            </w:pPr>
            <w:r>
              <w:t>крупный рогатый скот</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0,3</w:t>
            </w:r>
          </w:p>
          <w:p w:rsidR="00B67CE5" w:rsidRDefault="00B67CE5">
            <w:pPr>
              <w:pStyle w:val="ConsPlusNormal"/>
              <w:jc w:val="center"/>
            </w:pPr>
            <w:r>
              <w:t>0,6</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val="restart"/>
            <w:tcBorders>
              <w:top w:val="nil"/>
              <w:left w:val="nil"/>
              <w:bottom w:val="nil"/>
              <w:right w:val="nil"/>
            </w:tcBorders>
          </w:tcPr>
          <w:p w:rsidR="00B67CE5" w:rsidRDefault="00B67CE5">
            <w:pPr>
              <w:pStyle w:val="ConsPlusNormal"/>
              <w:jc w:val="center"/>
            </w:pPr>
            <w:r>
              <w:t>свиньи</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0,1</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шпик со шкурой</w:t>
            </w:r>
          </w:p>
        </w:tc>
        <w:tc>
          <w:tcPr>
            <w:tcW w:w="2160" w:type="dxa"/>
            <w:tcBorders>
              <w:top w:val="nil"/>
              <w:left w:val="nil"/>
              <w:bottom w:val="nil"/>
              <w:right w:val="nil"/>
            </w:tcBorders>
            <w:vAlign w:val="bottom"/>
          </w:tcPr>
          <w:p w:rsidR="00B67CE5" w:rsidRDefault="00B67CE5">
            <w:pPr>
              <w:pStyle w:val="ConsPlusNormal"/>
              <w:jc w:val="center"/>
            </w:pPr>
            <w:r>
              <w:t>0,3</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0,6</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44.</w:t>
            </w:r>
          </w:p>
        </w:tc>
        <w:tc>
          <w:tcPr>
            <w:tcW w:w="5373" w:type="dxa"/>
            <w:vMerge w:val="restart"/>
            <w:tcBorders>
              <w:top w:val="nil"/>
              <w:left w:val="nil"/>
              <w:bottom w:val="nil"/>
              <w:right w:val="nil"/>
            </w:tcBorders>
          </w:tcPr>
          <w:p w:rsidR="00B67CE5" w:rsidRDefault="00B67CE5">
            <w:pPr>
              <w:pStyle w:val="ConsPlusNormal"/>
            </w:pPr>
            <w:r>
              <w:t>Бензилпенициллин/пенетамат Benzylpenicillin/penethamate (группа пенициллина)</w:t>
            </w:r>
          </w:p>
        </w:tc>
        <w:tc>
          <w:tcPr>
            <w:tcW w:w="378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tc>
        <w:tc>
          <w:tcPr>
            <w:tcW w:w="2160" w:type="dxa"/>
            <w:tcBorders>
              <w:top w:val="nil"/>
              <w:left w:val="nil"/>
              <w:bottom w:val="nil"/>
              <w:right w:val="nil"/>
            </w:tcBorders>
          </w:tcPr>
          <w:p w:rsidR="00B67CE5" w:rsidRDefault="00B67CE5">
            <w:pPr>
              <w:pStyle w:val="ConsPlusNormal"/>
              <w:jc w:val="center"/>
            </w:pPr>
            <w:r>
              <w:t>0,05</w:t>
            </w:r>
          </w:p>
        </w:tc>
        <w:tc>
          <w:tcPr>
            <w:tcW w:w="180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67CE5" w:rsidRDefault="00B67CE5">
            <w:pPr>
              <w:pStyle w:val="ConsPlusNormal"/>
              <w:jc w:val="center"/>
            </w:pPr>
            <w:r>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5373" w:type="dxa"/>
            <w:vMerge/>
            <w:tcBorders>
              <w:top w:val="nil"/>
              <w:left w:val="nil"/>
              <w:bottom w:val="nil"/>
              <w:right w:val="nil"/>
            </w:tcBorders>
          </w:tcPr>
          <w:p w:rsidR="00B67CE5" w:rsidRDefault="00B67CE5"/>
        </w:tc>
        <w:tc>
          <w:tcPr>
            <w:tcW w:w="3780" w:type="dxa"/>
            <w:vMerge/>
            <w:tcBorders>
              <w:top w:val="nil"/>
              <w:left w:val="nil"/>
              <w:bottom w:val="nil"/>
              <w:right w:val="nil"/>
            </w:tcBorders>
          </w:tcPr>
          <w:p w:rsidR="00B67CE5" w:rsidRDefault="00B67CE5"/>
        </w:tc>
        <w:tc>
          <w:tcPr>
            <w:tcW w:w="252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lastRenderedPageBreak/>
              <w:t>почки</w:t>
            </w:r>
          </w:p>
        </w:tc>
        <w:tc>
          <w:tcPr>
            <w:tcW w:w="2160" w:type="dxa"/>
            <w:tcBorders>
              <w:top w:val="nil"/>
              <w:left w:val="nil"/>
              <w:bottom w:val="nil"/>
              <w:right w:val="nil"/>
            </w:tcBorders>
          </w:tcPr>
          <w:p w:rsidR="00B67CE5" w:rsidRDefault="00B67CE5">
            <w:pPr>
              <w:pStyle w:val="ConsPlusNormal"/>
              <w:jc w:val="center"/>
            </w:pPr>
            <w:r>
              <w:lastRenderedPageBreak/>
              <w:t>0,05</w:t>
            </w:r>
          </w:p>
          <w:p w:rsidR="00B67CE5" w:rsidRDefault="00B67CE5">
            <w:pPr>
              <w:pStyle w:val="ConsPlusNormal"/>
              <w:jc w:val="center"/>
            </w:pPr>
            <w:r>
              <w:lastRenderedPageBreak/>
              <w:t>0,05</w:t>
            </w:r>
          </w:p>
        </w:tc>
        <w:tc>
          <w:tcPr>
            <w:tcW w:w="180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lastRenderedPageBreak/>
              <w:t>45.</w:t>
            </w:r>
          </w:p>
        </w:tc>
        <w:tc>
          <w:tcPr>
            <w:tcW w:w="5373" w:type="dxa"/>
            <w:tcBorders>
              <w:top w:val="nil"/>
              <w:left w:val="nil"/>
              <w:bottom w:val="nil"/>
              <w:right w:val="nil"/>
            </w:tcBorders>
          </w:tcPr>
          <w:p w:rsidR="00B67CE5" w:rsidRDefault="00B67CE5">
            <w:pPr>
              <w:pStyle w:val="ConsPlusNormal"/>
            </w:pPr>
            <w:r>
              <w:t>Ампициллин Ampicillin (группа пенициллина)</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0,05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46.</w:t>
            </w:r>
          </w:p>
        </w:tc>
        <w:tc>
          <w:tcPr>
            <w:tcW w:w="5373" w:type="dxa"/>
            <w:tcBorders>
              <w:top w:val="nil"/>
              <w:left w:val="nil"/>
              <w:bottom w:val="nil"/>
              <w:right w:val="nil"/>
            </w:tcBorders>
          </w:tcPr>
          <w:p w:rsidR="00B67CE5" w:rsidRDefault="00B67CE5">
            <w:pPr>
              <w:pStyle w:val="ConsPlusNormal"/>
            </w:pPr>
            <w:r>
              <w:t>Амоксициллин Amoxicillin (группа пенициллина)</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0,05</w:t>
            </w:r>
          </w:p>
          <w:p w:rsidR="00B67CE5" w:rsidRDefault="00B67CE5">
            <w:pPr>
              <w:pStyle w:val="ConsPlusNormal"/>
              <w:jc w:val="center"/>
            </w:pPr>
            <w:r>
              <w:t>0,05</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47.</w:t>
            </w:r>
          </w:p>
        </w:tc>
        <w:tc>
          <w:tcPr>
            <w:tcW w:w="5373" w:type="dxa"/>
            <w:tcBorders>
              <w:top w:val="nil"/>
              <w:left w:val="nil"/>
              <w:bottom w:val="nil"/>
              <w:right w:val="nil"/>
            </w:tcBorders>
          </w:tcPr>
          <w:p w:rsidR="00B67CE5" w:rsidRDefault="00B67CE5">
            <w:pPr>
              <w:pStyle w:val="ConsPlusNormal"/>
            </w:pPr>
            <w:r>
              <w:t>Клоксациллин Cloxacillin (пенициллины)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48.</w:t>
            </w:r>
          </w:p>
        </w:tc>
        <w:tc>
          <w:tcPr>
            <w:tcW w:w="5373" w:type="dxa"/>
            <w:tcBorders>
              <w:top w:val="nil"/>
              <w:left w:val="nil"/>
              <w:bottom w:val="nil"/>
              <w:right w:val="nil"/>
            </w:tcBorders>
          </w:tcPr>
          <w:p w:rsidR="00B67CE5" w:rsidRDefault="00B67CE5">
            <w:pPr>
              <w:pStyle w:val="ConsPlusNormal"/>
            </w:pPr>
            <w:r>
              <w:t>Диклоксациллин Dicloxacillin (пенициллины)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49.</w:t>
            </w:r>
          </w:p>
        </w:tc>
        <w:tc>
          <w:tcPr>
            <w:tcW w:w="5373" w:type="dxa"/>
            <w:tcBorders>
              <w:top w:val="nil"/>
              <w:left w:val="nil"/>
              <w:bottom w:val="nil"/>
              <w:right w:val="nil"/>
            </w:tcBorders>
          </w:tcPr>
          <w:p w:rsidR="00B67CE5" w:rsidRDefault="00B67CE5">
            <w:pPr>
              <w:pStyle w:val="ConsPlusNormal"/>
            </w:pPr>
            <w:r>
              <w:t>Нафциллин Nafcillin (пенициллины)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50.</w:t>
            </w:r>
          </w:p>
        </w:tc>
        <w:tc>
          <w:tcPr>
            <w:tcW w:w="5373" w:type="dxa"/>
            <w:tcBorders>
              <w:top w:val="nil"/>
              <w:left w:val="nil"/>
              <w:bottom w:val="nil"/>
              <w:right w:val="nil"/>
            </w:tcBorders>
          </w:tcPr>
          <w:p w:rsidR="00B67CE5" w:rsidRDefault="00B67CE5">
            <w:pPr>
              <w:pStyle w:val="ConsPlusNormal"/>
            </w:pPr>
            <w:r>
              <w:t>Оксациллин Oxacillin (пенициллины)</w:t>
            </w:r>
          </w:p>
        </w:tc>
        <w:tc>
          <w:tcPr>
            <w:tcW w:w="378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52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p w:rsidR="00B67CE5" w:rsidRDefault="00B67CE5">
            <w:pPr>
              <w:pStyle w:val="ConsPlusNormal"/>
              <w:jc w:val="center"/>
            </w:pPr>
            <w:r>
              <w:t>0,3</w:t>
            </w:r>
          </w:p>
        </w:tc>
        <w:tc>
          <w:tcPr>
            <w:tcW w:w="180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B67CE5" w:rsidRDefault="00B67CE5">
            <w:pPr>
              <w:pStyle w:val="ConsPlusNormal"/>
              <w:jc w:val="center"/>
            </w:pPr>
            <w:r>
              <w:t>51.</w:t>
            </w:r>
          </w:p>
        </w:tc>
        <w:tc>
          <w:tcPr>
            <w:tcW w:w="5373" w:type="dxa"/>
            <w:tcBorders>
              <w:top w:val="nil"/>
              <w:left w:val="nil"/>
              <w:bottom w:val="single" w:sz="4" w:space="0" w:color="auto"/>
              <w:right w:val="nil"/>
            </w:tcBorders>
          </w:tcPr>
          <w:p w:rsidR="00B67CE5" w:rsidRDefault="00B67CE5">
            <w:pPr>
              <w:pStyle w:val="ConsPlusNormal"/>
            </w:pPr>
            <w:r>
              <w:t>Феноксиметилпенициллин (phenoximethylpenicillin (группа пенициллина)</w:t>
            </w:r>
          </w:p>
        </w:tc>
        <w:tc>
          <w:tcPr>
            <w:tcW w:w="3780" w:type="dxa"/>
            <w:tcBorders>
              <w:top w:val="nil"/>
              <w:left w:val="nil"/>
              <w:bottom w:val="single" w:sz="4" w:space="0" w:color="auto"/>
              <w:right w:val="nil"/>
            </w:tcBorders>
          </w:tcPr>
          <w:p w:rsidR="00B67CE5" w:rsidRDefault="00B67CE5">
            <w:pPr>
              <w:pStyle w:val="ConsPlusNormal"/>
              <w:jc w:val="center"/>
            </w:pPr>
            <w:r>
              <w:t>свиньи</w:t>
            </w:r>
          </w:p>
        </w:tc>
        <w:tc>
          <w:tcPr>
            <w:tcW w:w="2520" w:type="dxa"/>
            <w:tcBorders>
              <w:top w:val="nil"/>
              <w:left w:val="nil"/>
              <w:bottom w:val="single" w:sz="4" w:space="0" w:color="auto"/>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tc>
        <w:tc>
          <w:tcPr>
            <w:tcW w:w="2160" w:type="dxa"/>
            <w:tcBorders>
              <w:top w:val="nil"/>
              <w:left w:val="nil"/>
              <w:bottom w:val="single" w:sz="4" w:space="0" w:color="auto"/>
              <w:right w:val="nil"/>
            </w:tcBorders>
          </w:tcPr>
          <w:p w:rsidR="00B67CE5" w:rsidRDefault="00B67CE5">
            <w:pPr>
              <w:pStyle w:val="ConsPlusNormal"/>
              <w:jc w:val="center"/>
            </w:pPr>
            <w:r>
              <w:t>0,25</w:t>
            </w:r>
          </w:p>
          <w:p w:rsidR="00B67CE5" w:rsidRDefault="00B67CE5">
            <w:pPr>
              <w:pStyle w:val="ConsPlusNormal"/>
              <w:jc w:val="center"/>
            </w:pPr>
            <w:r>
              <w:t>0,25</w:t>
            </w:r>
          </w:p>
          <w:p w:rsidR="00B67CE5" w:rsidRDefault="00B67CE5">
            <w:pPr>
              <w:pStyle w:val="ConsPlusNormal"/>
              <w:jc w:val="center"/>
            </w:pPr>
            <w:r>
              <w:t>0,25</w:t>
            </w:r>
          </w:p>
        </w:tc>
        <w:tc>
          <w:tcPr>
            <w:tcW w:w="1800" w:type="dxa"/>
            <w:tcBorders>
              <w:top w:val="nil"/>
              <w:left w:val="nil"/>
              <w:bottom w:val="single" w:sz="4" w:space="0" w:color="auto"/>
              <w:right w:val="nil"/>
            </w:tcBorders>
          </w:tcPr>
          <w:p w:rsidR="00B67CE5" w:rsidRDefault="00B67CE5">
            <w:pPr>
              <w:pStyle w:val="ConsPlusNormal"/>
            </w:pPr>
          </w:p>
        </w:tc>
      </w:tr>
    </w:tbl>
    <w:p w:rsidR="00B67CE5" w:rsidRDefault="00B67CE5">
      <w:pPr>
        <w:sectPr w:rsidR="00B67CE5">
          <w:pgSz w:w="16838" w:h="11905" w:orient="landscape"/>
          <w:pgMar w:top="1701" w:right="1134" w:bottom="850" w:left="1134" w:header="0" w:footer="0" w:gutter="0"/>
          <w:cols w:space="720"/>
        </w:sectPr>
      </w:pPr>
    </w:p>
    <w:p w:rsidR="00B67CE5" w:rsidRDefault="00B67CE5">
      <w:pPr>
        <w:pStyle w:val="ConsPlusNormal"/>
        <w:jc w:val="center"/>
      </w:pPr>
    </w:p>
    <w:p w:rsidR="00B67CE5" w:rsidRDefault="00B67CE5">
      <w:pPr>
        <w:pStyle w:val="ConsPlusNormal"/>
        <w:jc w:val="right"/>
        <w:outlineLvl w:val="2"/>
      </w:pPr>
      <w:r>
        <w:t>Таблица 2</w:t>
      </w:r>
    </w:p>
    <w:p w:rsidR="00B67CE5" w:rsidRDefault="00B67CE5">
      <w:pPr>
        <w:pStyle w:val="ConsPlusNormal"/>
        <w:ind w:firstLine="540"/>
        <w:jc w:val="both"/>
      </w:pPr>
    </w:p>
    <w:p w:rsidR="00B67CE5" w:rsidRDefault="00B67CE5">
      <w:pPr>
        <w:pStyle w:val="ConsPlusNormal"/>
        <w:jc w:val="center"/>
      </w:pPr>
      <w:r>
        <w:t>Максимальные допустимые уровни остатков</w:t>
      </w:r>
    </w:p>
    <w:p w:rsidR="00B67CE5" w:rsidRDefault="00B67CE5">
      <w:pPr>
        <w:pStyle w:val="ConsPlusNormal"/>
        <w:jc w:val="center"/>
      </w:pPr>
      <w:r>
        <w:t>антипротозойных средств</w:t>
      </w:r>
    </w:p>
    <w:p w:rsidR="00B67CE5" w:rsidRDefault="00B67C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070"/>
        <w:gridCol w:w="1950"/>
        <w:gridCol w:w="2010"/>
        <w:gridCol w:w="2100"/>
        <w:gridCol w:w="1830"/>
      </w:tblGrid>
      <w:tr w:rsidR="00B67CE5">
        <w:tc>
          <w:tcPr>
            <w:tcW w:w="2697" w:type="dxa"/>
            <w:gridSpan w:val="2"/>
            <w:tcBorders>
              <w:top w:val="single" w:sz="4" w:space="0" w:color="auto"/>
              <w:bottom w:val="single" w:sz="4" w:space="0" w:color="auto"/>
            </w:tcBorders>
          </w:tcPr>
          <w:p w:rsidR="00B67CE5" w:rsidRDefault="00B67CE5">
            <w:pPr>
              <w:pStyle w:val="ConsPlusNormal"/>
              <w:jc w:val="center"/>
            </w:pPr>
            <w:r>
              <w:t>Наименование препарата</w:t>
            </w:r>
          </w:p>
        </w:tc>
        <w:tc>
          <w:tcPr>
            <w:tcW w:w="1950" w:type="dxa"/>
            <w:tcBorders>
              <w:top w:val="single" w:sz="4" w:space="0" w:color="auto"/>
              <w:bottom w:val="single" w:sz="4" w:space="0" w:color="auto"/>
            </w:tcBorders>
          </w:tcPr>
          <w:p w:rsidR="00B67CE5" w:rsidRDefault="00B67CE5">
            <w:pPr>
              <w:pStyle w:val="ConsPlusNormal"/>
              <w:jc w:val="center"/>
            </w:pPr>
            <w:r>
              <w:t>Вид продуктивных животных</w:t>
            </w:r>
          </w:p>
        </w:tc>
        <w:tc>
          <w:tcPr>
            <w:tcW w:w="2010" w:type="dxa"/>
            <w:tcBorders>
              <w:top w:val="single" w:sz="4" w:space="0" w:color="auto"/>
              <w:bottom w:val="single" w:sz="4" w:space="0" w:color="auto"/>
            </w:tcBorders>
          </w:tcPr>
          <w:p w:rsidR="00B67CE5" w:rsidRDefault="00B67CE5">
            <w:pPr>
              <w:pStyle w:val="ConsPlusNormal"/>
              <w:jc w:val="center"/>
            </w:pPr>
            <w:r>
              <w:t>Наименование продукта</w:t>
            </w:r>
          </w:p>
        </w:tc>
        <w:tc>
          <w:tcPr>
            <w:tcW w:w="2100" w:type="dxa"/>
            <w:tcBorders>
              <w:top w:val="single" w:sz="4" w:space="0" w:color="auto"/>
              <w:bottom w:val="single" w:sz="4" w:space="0" w:color="auto"/>
            </w:tcBorders>
          </w:tcPr>
          <w:p w:rsidR="00B67CE5" w:rsidRDefault="00B67CE5">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697" w:type="dxa"/>
            <w:gridSpan w:val="2"/>
            <w:tcBorders>
              <w:top w:val="single" w:sz="4" w:space="0" w:color="auto"/>
              <w:bottom w:val="single" w:sz="4" w:space="0" w:color="auto"/>
            </w:tcBorders>
          </w:tcPr>
          <w:p w:rsidR="00B67CE5" w:rsidRDefault="00B67CE5">
            <w:pPr>
              <w:pStyle w:val="ConsPlusNormal"/>
              <w:jc w:val="center"/>
            </w:pPr>
            <w:r>
              <w:t>1</w:t>
            </w:r>
          </w:p>
        </w:tc>
        <w:tc>
          <w:tcPr>
            <w:tcW w:w="1950" w:type="dxa"/>
            <w:tcBorders>
              <w:top w:val="single" w:sz="4" w:space="0" w:color="auto"/>
              <w:bottom w:val="single" w:sz="4" w:space="0" w:color="auto"/>
            </w:tcBorders>
          </w:tcPr>
          <w:p w:rsidR="00B67CE5" w:rsidRDefault="00B67CE5">
            <w:pPr>
              <w:pStyle w:val="ConsPlusNormal"/>
              <w:jc w:val="center"/>
            </w:pPr>
            <w:r>
              <w:t>2</w:t>
            </w:r>
          </w:p>
        </w:tc>
        <w:tc>
          <w:tcPr>
            <w:tcW w:w="2010" w:type="dxa"/>
            <w:tcBorders>
              <w:top w:val="single" w:sz="4" w:space="0" w:color="auto"/>
              <w:bottom w:val="single" w:sz="4" w:space="0" w:color="auto"/>
            </w:tcBorders>
          </w:tcPr>
          <w:p w:rsidR="00B67CE5" w:rsidRDefault="00B67CE5">
            <w:pPr>
              <w:pStyle w:val="ConsPlusNormal"/>
              <w:jc w:val="center"/>
            </w:pPr>
            <w:r>
              <w:t>3</w:t>
            </w:r>
          </w:p>
        </w:tc>
        <w:tc>
          <w:tcPr>
            <w:tcW w:w="2100" w:type="dxa"/>
            <w:tcBorders>
              <w:top w:val="single" w:sz="4" w:space="0" w:color="auto"/>
              <w:bottom w:val="single" w:sz="4" w:space="0" w:color="auto"/>
            </w:tcBorders>
          </w:tcPr>
          <w:p w:rsidR="00B67CE5" w:rsidRDefault="00B67CE5">
            <w:pPr>
              <w:pStyle w:val="ConsPlusNormal"/>
              <w:jc w:val="center"/>
            </w:pPr>
            <w:r>
              <w:t>4</w:t>
            </w:r>
          </w:p>
        </w:tc>
        <w:tc>
          <w:tcPr>
            <w:tcW w:w="1830" w:type="dxa"/>
            <w:tcBorders>
              <w:top w:val="single" w:sz="4" w:space="0" w:color="auto"/>
              <w:bottom w:val="single" w:sz="4" w:space="0" w:color="auto"/>
            </w:tcBorders>
          </w:tcPr>
          <w:p w:rsidR="00B67CE5" w:rsidRDefault="00B67CE5">
            <w:pPr>
              <w:pStyle w:val="ConsPlusNormal"/>
              <w:jc w:val="center"/>
            </w:pPr>
            <w:r>
              <w:t>5</w:t>
            </w:r>
          </w:p>
        </w:tc>
      </w:tr>
      <w:tr w:rsidR="00B67CE5">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B67CE5" w:rsidRDefault="00B67CE5">
            <w:pPr>
              <w:pStyle w:val="ConsPlusNormal"/>
              <w:jc w:val="center"/>
            </w:pPr>
            <w:r>
              <w:t>1.</w:t>
            </w:r>
          </w:p>
        </w:tc>
        <w:tc>
          <w:tcPr>
            <w:tcW w:w="2070" w:type="dxa"/>
            <w:vMerge w:val="restart"/>
            <w:tcBorders>
              <w:top w:val="single" w:sz="4" w:space="0" w:color="auto"/>
              <w:left w:val="nil"/>
              <w:bottom w:val="nil"/>
              <w:right w:val="nil"/>
            </w:tcBorders>
          </w:tcPr>
          <w:p w:rsidR="00B67CE5" w:rsidRDefault="00B67CE5">
            <w:pPr>
              <w:pStyle w:val="ConsPlusNormal"/>
            </w:pPr>
            <w:r>
              <w:t>Диклазурил Diclazuril</w:t>
            </w:r>
          </w:p>
        </w:tc>
        <w:tc>
          <w:tcPr>
            <w:tcW w:w="1950" w:type="dxa"/>
            <w:tcBorders>
              <w:top w:val="single" w:sz="4" w:space="0" w:color="auto"/>
              <w:left w:val="nil"/>
              <w:bottom w:val="nil"/>
              <w:right w:val="nil"/>
            </w:tcBorders>
          </w:tcPr>
          <w:p w:rsidR="00B67CE5" w:rsidRDefault="00B67CE5">
            <w:pPr>
              <w:pStyle w:val="ConsPlusNormal"/>
              <w:jc w:val="center"/>
            </w:pPr>
            <w:r>
              <w:t>овцы и кролики</w:t>
            </w:r>
          </w:p>
        </w:tc>
        <w:tc>
          <w:tcPr>
            <w:tcW w:w="2010" w:type="dxa"/>
            <w:tcBorders>
              <w:top w:val="single" w:sz="4" w:space="0" w:color="auto"/>
              <w:left w:val="nil"/>
              <w:bottom w:val="nil"/>
              <w:right w:val="nil"/>
            </w:tcBorders>
          </w:tcPr>
          <w:p w:rsidR="00B67CE5" w:rsidRDefault="00B67CE5">
            <w:pPr>
              <w:pStyle w:val="ConsPlusNormal"/>
              <w:jc w:val="center"/>
            </w:pPr>
            <w:r>
              <w:t>мясо</w:t>
            </w:r>
          </w:p>
          <w:p w:rsidR="00B67CE5" w:rsidRDefault="00B67CE5">
            <w:pPr>
              <w:pStyle w:val="ConsPlusNormal"/>
              <w:jc w:val="center"/>
            </w:pPr>
            <w:r>
              <w:t>печень</w:t>
            </w:r>
          </w:p>
          <w:p w:rsidR="00B67CE5" w:rsidRDefault="00B67CE5">
            <w:pPr>
              <w:pStyle w:val="ConsPlusNormal"/>
              <w:jc w:val="center"/>
            </w:pPr>
            <w:r>
              <w:t>почки</w:t>
            </w:r>
          </w:p>
          <w:p w:rsidR="00B67CE5" w:rsidRDefault="00B67CE5">
            <w:pPr>
              <w:pStyle w:val="ConsPlusNormal"/>
              <w:jc w:val="center"/>
            </w:pPr>
            <w:r>
              <w:t>жир-сырец</w:t>
            </w:r>
          </w:p>
        </w:tc>
        <w:tc>
          <w:tcPr>
            <w:tcW w:w="2100" w:type="dxa"/>
            <w:tcBorders>
              <w:top w:val="single" w:sz="4" w:space="0" w:color="auto"/>
              <w:left w:val="nil"/>
              <w:bottom w:val="nil"/>
              <w:right w:val="nil"/>
            </w:tcBorders>
          </w:tcPr>
          <w:p w:rsidR="00B67CE5" w:rsidRDefault="00B67CE5">
            <w:pPr>
              <w:pStyle w:val="ConsPlusNormal"/>
              <w:jc w:val="center"/>
            </w:pPr>
            <w:r>
              <w:t>0,5</w:t>
            </w:r>
          </w:p>
          <w:p w:rsidR="00B67CE5" w:rsidRDefault="00B67CE5">
            <w:pPr>
              <w:pStyle w:val="ConsPlusNormal"/>
              <w:jc w:val="center"/>
            </w:pPr>
            <w:r>
              <w:t>3</w:t>
            </w:r>
          </w:p>
          <w:p w:rsidR="00B67CE5" w:rsidRDefault="00B67CE5">
            <w:pPr>
              <w:pStyle w:val="ConsPlusNormal"/>
              <w:jc w:val="center"/>
            </w:pPr>
            <w:r>
              <w:t>2</w:t>
            </w:r>
          </w:p>
          <w:p w:rsidR="00B67CE5" w:rsidRDefault="00B67CE5">
            <w:pPr>
              <w:pStyle w:val="ConsPlusNormal"/>
              <w:jc w:val="center"/>
            </w:pPr>
            <w:r>
              <w:t>1</w:t>
            </w:r>
          </w:p>
        </w:tc>
        <w:tc>
          <w:tcPr>
            <w:tcW w:w="1830" w:type="dxa"/>
            <w:tcBorders>
              <w:top w:val="single" w:sz="4" w:space="0" w:color="auto"/>
              <w:left w:val="nil"/>
              <w:bottom w:val="nil"/>
              <w:right w:val="nil"/>
            </w:tcBorders>
          </w:tcPr>
          <w:p w:rsidR="00B67CE5" w:rsidRDefault="00B67CE5">
            <w:pPr>
              <w:pStyle w:val="ConsPlusNormal"/>
            </w:pPr>
            <w:r>
              <w:t>как диклазурил</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B67CE5" w:rsidRDefault="00B67CE5"/>
        </w:tc>
        <w:tc>
          <w:tcPr>
            <w:tcW w:w="2070" w:type="dxa"/>
            <w:vMerge/>
            <w:tcBorders>
              <w:top w:val="single" w:sz="4" w:space="0" w:color="auto"/>
              <w:left w:val="nil"/>
              <w:bottom w:val="nil"/>
              <w:right w:val="nil"/>
            </w:tcBorders>
          </w:tcPr>
          <w:p w:rsidR="00B67CE5" w:rsidRDefault="00B67CE5"/>
        </w:tc>
        <w:tc>
          <w:tcPr>
            <w:tcW w:w="1950" w:type="dxa"/>
            <w:vMerge w:val="restart"/>
            <w:tcBorders>
              <w:top w:val="nil"/>
              <w:left w:val="nil"/>
              <w:bottom w:val="nil"/>
              <w:right w:val="nil"/>
            </w:tcBorders>
          </w:tcPr>
          <w:p w:rsidR="00B67CE5" w:rsidRDefault="00B67CE5">
            <w:pPr>
              <w:pStyle w:val="ConsPlusNormal"/>
              <w:jc w:val="center"/>
            </w:pPr>
            <w:r>
              <w:t>прочие виды продуктивных животных</w:t>
            </w:r>
          </w:p>
        </w:tc>
        <w:tc>
          <w:tcPr>
            <w:tcW w:w="201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t>0,04</w:t>
            </w:r>
          </w:p>
          <w:p w:rsidR="00B67CE5" w:rsidRDefault="00B67CE5">
            <w:pPr>
              <w:pStyle w:val="ConsPlusNormal"/>
              <w:jc w:val="center"/>
            </w:pPr>
            <w:r>
              <w:t>0,04</w:t>
            </w:r>
          </w:p>
        </w:tc>
        <w:tc>
          <w:tcPr>
            <w:tcW w:w="183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B67CE5" w:rsidRDefault="00B67CE5"/>
        </w:tc>
        <w:tc>
          <w:tcPr>
            <w:tcW w:w="2070" w:type="dxa"/>
            <w:vMerge/>
            <w:tcBorders>
              <w:top w:val="single" w:sz="4" w:space="0" w:color="auto"/>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другие продукты убоя</w:t>
            </w:r>
          </w:p>
        </w:tc>
        <w:tc>
          <w:tcPr>
            <w:tcW w:w="2100" w:type="dxa"/>
            <w:tcBorders>
              <w:top w:val="nil"/>
              <w:left w:val="nil"/>
              <w:bottom w:val="nil"/>
              <w:right w:val="nil"/>
            </w:tcBorders>
            <w:vAlign w:val="bottom"/>
          </w:tcPr>
          <w:p w:rsidR="00B67CE5" w:rsidRDefault="00B67CE5">
            <w:pPr>
              <w:pStyle w:val="ConsPlusNormal"/>
              <w:jc w:val="center"/>
            </w:pPr>
            <w:r>
              <w:t>0,005</w:t>
            </w:r>
          </w:p>
        </w:tc>
        <w:tc>
          <w:tcPr>
            <w:tcW w:w="183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2.</w:t>
            </w:r>
          </w:p>
        </w:tc>
        <w:tc>
          <w:tcPr>
            <w:tcW w:w="2070" w:type="dxa"/>
            <w:vMerge w:val="restart"/>
            <w:tcBorders>
              <w:top w:val="nil"/>
              <w:left w:val="nil"/>
              <w:bottom w:val="nil"/>
              <w:right w:val="nil"/>
            </w:tcBorders>
          </w:tcPr>
          <w:p w:rsidR="00B67CE5" w:rsidRDefault="00B67CE5">
            <w:pPr>
              <w:pStyle w:val="ConsPlusNormal"/>
            </w:pPr>
            <w:r>
              <w:t>Имидокарб Imidocarb</w:t>
            </w:r>
          </w:p>
        </w:tc>
        <w:tc>
          <w:tcPr>
            <w:tcW w:w="1950" w:type="dxa"/>
            <w:tcBorders>
              <w:top w:val="nil"/>
              <w:left w:val="nil"/>
              <w:bottom w:val="nil"/>
              <w:right w:val="nil"/>
            </w:tcBorders>
          </w:tcPr>
          <w:p w:rsidR="00B67CE5" w:rsidRDefault="00B67CE5">
            <w:pPr>
              <w:pStyle w:val="ConsPlusNormal"/>
              <w:jc w:val="center"/>
            </w:pPr>
            <w:r>
              <w:t>крупный рогатый скот</w:t>
            </w:r>
          </w:p>
        </w:tc>
        <w:tc>
          <w:tcPr>
            <w:tcW w:w="201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0,05</w:t>
            </w:r>
          </w:p>
          <w:p w:rsidR="00B67CE5" w:rsidRDefault="00B67CE5">
            <w:pPr>
              <w:pStyle w:val="ConsPlusNormal"/>
              <w:jc w:val="center"/>
            </w:pPr>
            <w:r>
              <w:t>2</w:t>
            </w:r>
          </w:p>
          <w:p w:rsidR="00B67CE5" w:rsidRDefault="00B67CE5">
            <w:pPr>
              <w:pStyle w:val="ConsPlusNormal"/>
              <w:jc w:val="center"/>
            </w:pPr>
            <w:r>
              <w:t>1,5</w:t>
            </w:r>
          </w:p>
        </w:tc>
        <w:tc>
          <w:tcPr>
            <w:tcW w:w="1830" w:type="dxa"/>
            <w:tcBorders>
              <w:top w:val="nil"/>
              <w:left w:val="nil"/>
              <w:bottom w:val="nil"/>
              <w:right w:val="nil"/>
            </w:tcBorders>
          </w:tcPr>
          <w:p w:rsidR="00B67CE5" w:rsidRDefault="00B67CE5">
            <w:pPr>
              <w:pStyle w:val="ConsPlusNormal"/>
            </w:pPr>
            <w:r>
              <w:t>как имидокарб</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tcBorders>
              <w:top w:val="nil"/>
              <w:left w:val="nil"/>
              <w:bottom w:val="nil"/>
              <w:right w:val="nil"/>
            </w:tcBorders>
          </w:tcPr>
          <w:p w:rsidR="00B67CE5" w:rsidRDefault="00B67CE5">
            <w:pPr>
              <w:pStyle w:val="ConsPlusNormal"/>
              <w:jc w:val="center"/>
            </w:pPr>
            <w:r>
              <w:t>овцы</w:t>
            </w:r>
          </w:p>
        </w:tc>
        <w:tc>
          <w:tcPr>
            <w:tcW w:w="2010" w:type="dxa"/>
            <w:tcBorders>
              <w:top w:val="nil"/>
              <w:left w:val="nil"/>
              <w:bottom w:val="nil"/>
              <w:right w:val="nil"/>
            </w:tcBorders>
          </w:tcPr>
          <w:p w:rsidR="00B67CE5" w:rsidRDefault="00B67CE5">
            <w:pPr>
              <w:pStyle w:val="ConsPlusNormal"/>
              <w:jc w:val="center"/>
            </w:pPr>
            <w:r>
              <w:t>мясо</w:t>
            </w:r>
          </w:p>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t>0,3</w:t>
            </w:r>
          </w:p>
          <w:p w:rsidR="00B67CE5" w:rsidRDefault="00B67CE5">
            <w:pPr>
              <w:pStyle w:val="ConsPlusNormal"/>
              <w:jc w:val="center"/>
            </w:pPr>
            <w:r>
              <w:t>0,05</w:t>
            </w:r>
          </w:p>
          <w:p w:rsidR="00B67CE5" w:rsidRDefault="00B67CE5">
            <w:pPr>
              <w:pStyle w:val="ConsPlusNormal"/>
              <w:jc w:val="center"/>
            </w:pPr>
            <w:r>
              <w:t>2</w:t>
            </w:r>
          </w:p>
          <w:p w:rsidR="00B67CE5" w:rsidRDefault="00B67CE5">
            <w:pPr>
              <w:pStyle w:val="ConsPlusNormal"/>
              <w:jc w:val="center"/>
            </w:pPr>
            <w:r>
              <w:t>1,5</w:t>
            </w:r>
          </w:p>
        </w:tc>
        <w:tc>
          <w:tcPr>
            <w:tcW w:w="183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3.</w:t>
            </w:r>
          </w:p>
        </w:tc>
        <w:tc>
          <w:tcPr>
            <w:tcW w:w="2070" w:type="dxa"/>
            <w:tcBorders>
              <w:top w:val="nil"/>
              <w:left w:val="nil"/>
              <w:bottom w:val="nil"/>
              <w:right w:val="nil"/>
            </w:tcBorders>
          </w:tcPr>
          <w:p w:rsidR="00B67CE5" w:rsidRDefault="00B67CE5">
            <w:pPr>
              <w:pStyle w:val="ConsPlusNormal"/>
            </w:pPr>
            <w:r>
              <w:t>Толтразурил Toltrazuril</w:t>
            </w:r>
          </w:p>
        </w:tc>
        <w:tc>
          <w:tcPr>
            <w:tcW w:w="1950" w:type="dxa"/>
            <w:tcBorders>
              <w:top w:val="nil"/>
              <w:left w:val="nil"/>
              <w:bottom w:val="nil"/>
              <w:right w:val="nil"/>
            </w:tcBorders>
          </w:tcPr>
          <w:p w:rsidR="00B67CE5" w:rsidRDefault="00B67CE5">
            <w:pPr>
              <w:pStyle w:val="ConsPlusNormal"/>
              <w:jc w:val="center"/>
            </w:pPr>
            <w:r>
              <w:t xml:space="preserve">все виды продуктивных </w:t>
            </w:r>
            <w:r>
              <w:lastRenderedPageBreak/>
              <w:t>животных</w:t>
            </w:r>
          </w:p>
        </w:tc>
        <w:tc>
          <w:tcPr>
            <w:tcW w:w="2010" w:type="dxa"/>
            <w:tcBorders>
              <w:top w:val="nil"/>
              <w:left w:val="nil"/>
              <w:bottom w:val="nil"/>
              <w:right w:val="nil"/>
            </w:tcBorders>
          </w:tcPr>
          <w:p w:rsidR="00B67CE5" w:rsidRDefault="00B67CE5">
            <w:pPr>
              <w:pStyle w:val="ConsPlusNormal"/>
              <w:jc w:val="center"/>
            </w:pPr>
            <w:r>
              <w:lastRenderedPageBreak/>
              <w:t>мясо</w:t>
            </w:r>
          </w:p>
          <w:p w:rsidR="00B67CE5" w:rsidRDefault="00B67CE5">
            <w:pPr>
              <w:pStyle w:val="ConsPlusNormal"/>
              <w:jc w:val="center"/>
            </w:pPr>
            <w:r>
              <w:t>жир-сырец</w:t>
            </w:r>
          </w:p>
          <w:p w:rsidR="00B67CE5" w:rsidRDefault="00B67CE5">
            <w:pPr>
              <w:pStyle w:val="ConsPlusNormal"/>
              <w:jc w:val="center"/>
            </w:pPr>
            <w:r>
              <w:lastRenderedPageBreak/>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lastRenderedPageBreak/>
              <w:t>0,1</w:t>
            </w:r>
          </w:p>
          <w:p w:rsidR="00B67CE5" w:rsidRDefault="00B67CE5">
            <w:pPr>
              <w:pStyle w:val="ConsPlusNormal"/>
              <w:jc w:val="center"/>
            </w:pPr>
            <w:r>
              <w:t>0,15</w:t>
            </w:r>
          </w:p>
          <w:p w:rsidR="00B67CE5" w:rsidRDefault="00B67CE5">
            <w:pPr>
              <w:pStyle w:val="ConsPlusNormal"/>
              <w:jc w:val="center"/>
            </w:pPr>
            <w:r>
              <w:lastRenderedPageBreak/>
              <w:t>0,5</w:t>
            </w:r>
          </w:p>
          <w:p w:rsidR="00B67CE5" w:rsidRDefault="00B67CE5">
            <w:pPr>
              <w:pStyle w:val="ConsPlusNormal"/>
              <w:jc w:val="center"/>
            </w:pPr>
            <w:r>
              <w:t>0,25</w:t>
            </w:r>
          </w:p>
        </w:tc>
        <w:tc>
          <w:tcPr>
            <w:tcW w:w="1830" w:type="dxa"/>
            <w:tcBorders>
              <w:top w:val="nil"/>
              <w:left w:val="nil"/>
              <w:bottom w:val="nil"/>
              <w:right w:val="nil"/>
            </w:tcBorders>
          </w:tcPr>
          <w:p w:rsidR="00B67CE5" w:rsidRDefault="00B67CE5">
            <w:pPr>
              <w:pStyle w:val="ConsPlusNormal"/>
            </w:pPr>
            <w:r>
              <w:lastRenderedPageBreak/>
              <w:t>толтразурила сульфон</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4.</w:t>
            </w:r>
          </w:p>
        </w:tc>
        <w:tc>
          <w:tcPr>
            <w:tcW w:w="2070" w:type="dxa"/>
            <w:vMerge w:val="restart"/>
            <w:tcBorders>
              <w:top w:val="nil"/>
              <w:left w:val="nil"/>
              <w:bottom w:val="nil"/>
              <w:right w:val="nil"/>
            </w:tcBorders>
          </w:tcPr>
          <w:p w:rsidR="00B67CE5" w:rsidRDefault="00B67CE5">
            <w:pPr>
              <w:pStyle w:val="ConsPlusNormal"/>
            </w:pPr>
            <w:r>
              <w:t>Никарбазин Nicarbazin</w:t>
            </w:r>
          </w:p>
        </w:tc>
        <w:tc>
          <w:tcPr>
            <w:tcW w:w="1950" w:type="dxa"/>
            <w:vMerge w:val="restart"/>
            <w:tcBorders>
              <w:top w:val="nil"/>
              <w:left w:val="nil"/>
              <w:bottom w:val="nil"/>
              <w:right w:val="nil"/>
            </w:tcBorders>
          </w:tcPr>
          <w:p w:rsidR="00B67CE5" w:rsidRDefault="00B67CE5">
            <w:pPr>
              <w:pStyle w:val="ConsPlusNormal"/>
              <w:jc w:val="center"/>
            </w:pPr>
            <w:r>
              <w:t>прочие виды продуктивных животных</w:t>
            </w:r>
          </w:p>
        </w:tc>
        <w:tc>
          <w:tcPr>
            <w:tcW w:w="201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0,1</w:t>
            </w:r>
          </w:p>
        </w:tc>
        <w:tc>
          <w:tcPr>
            <w:tcW w:w="1830" w:type="dxa"/>
            <w:vMerge w:val="restart"/>
            <w:tcBorders>
              <w:top w:val="nil"/>
              <w:left w:val="nil"/>
              <w:bottom w:val="nil"/>
              <w:right w:val="nil"/>
            </w:tcBorders>
          </w:tcPr>
          <w:p w:rsidR="00B67CE5" w:rsidRDefault="00B67CE5">
            <w:pPr>
              <w:pStyle w:val="ConsPlusNormal"/>
            </w:pPr>
            <w:r>
              <w:t>как N, N '- bis (4-нитрофенил) мочевина</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другие продукты убоя</w:t>
            </w:r>
          </w:p>
        </w:tc>
        <w:tc>
          <w:tcPr>
            <w:tcW w:w="2100" w:type="dxa"/>
            <w:tcBorders>
              <w:top w:val="nil"/>
              <w:left w:val="nil"/>
              <w:bottom w:val="nil"/>
              <w:right w:val="nil"/>
            </w:tcBorders>
          </w:tcPr>
          <w:p w:rsidR="00B67CE5" w:rsidRDefault="00B67CE5">
            <w:pPr>
              <w:pStyle w:val="ConsPlusNormal"/>
              <w:jc w:val="center"/>
            </w:pPr>
            <w:r>
              <w:t>0,025</w:t>
            </w:r>
          </w:p>
        </w:tc>
        <w:tc>
          <w:tcPr>
            <w:tcW w:w="183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5.</w:t>
            </w:r>
          </w:p>
        </w:tc>
        <w:tc>
          <w:tcPr>
            <w:tcW w:w="2070" w:type="dxa"/>
            <w:vMerge w:val="restart"/>
            <w:tcBorders>
              <w:top w:val="nil"/>
              <w:left w:val="nil"/>
              <w:bottom w:val="nil"/>
              <w:right w:val="nil"/>
            </w:tcBorders>
          </w:tcPr>
          <w:p w:rsidR="00B67CE5" w:rsidRDefault="00B67CE5">
            <w:pPr>
              <w:pStyle w:val="ConsPlusNormal"/>
            </w:pPr>
            <w:r>
              <w:t>Робенидин Robenidine</w:t>
            </w:r>
          </w:p>
        </w:tc>
        <w:tc>
          <w:tcPr>
            <w:tcW w:w="195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01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t>0,05</w:t>
            </w:r>
          </w:p>
          <w:p w:rsidR="00B67CE5" w:rsidRDefault="00B67CE5">
            <w:pPr>
              <w:pStyle w:val="ConsPlusNormal"/>
              <w:jc w:val="center"/>
            </w:pPr>
            <w:r>
              <w:t>0,05</w:t>
            </w:r>
          </w:p>
        </w:tc>
        <w:tc>
          <w:tcPr>
            <w:tcW w:w="1830" w:type="dxa"/>
            <w:vMerge w:val="restart"/>
            <w:tcBorders>
              <w:top w:val="nil"/>
              <w:left w:val="nil"/>
              <w:bottom w:val="nil"/>
              <w:right w:val="nil"/>
            </w:tcBorders>
          </w:tcPr>
          <w:p w:rsidR="00B67CE5" w:rsidRDefault="00B67CE5">
            <w:pPr>
              <w:pStyle w:val="ConsPlusNormal"/>
            </w:pPr>
            <w:r>
              <w:t>робенидина гидрохлорид</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B67CE5" w:rsidRDefault="00B67CE5">
            <w:pPr>
              <w:pStyle w:val="ConsPlusNormal"/>
              <w:jc w:val="center"/>
            </w:pPr>
            <w:r>
              <w:t>0,05</w:t>
            </w:r>
          </w:p>
        </w:tc>
        <w:tc>
          <w:tcPr>
            <w:tcW w:w="183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другие продукты убоя</w:t>
            </w:r>
          </w:p>
        </w:tc>
        <w:tc>
          <w:tcPr>
            <w:tcW w:w="2100" w:type="dxa"/>
            <w:tcBorders>
              <w:top w:val="nil"/>
              <w:left w:val="nil"/>
              <w:bottom w:val="nil"/>
              <w:right w:val="nil"/>
            </w:tcBorders>
            <w:vAlign w:val="bottom"/>
          </w:tcPr>
          <w:p w:rsidR="00B67CE5" w:rsidRDefault="00B67CE5">
            <w:pPr>
              <w:pStyle w:val="ConsPlusNormal"/>
              <w:jc w:val="center"/>
            </w:pPr>
            <w:r>
              <w:t>0,005</w:t>
            </w:r>
          </w:p>
        </w:tc>
        <w:tc>
          <w:tcPr>
            <w:tcW w:w="183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6.</w:t>
            </w:r>
          </w:p>
        </w:tc>
        <w:tc>
          <w:tcPr>
            <w:tcW w:w="2070" w:type="dxa"/>
            <w:tcBorders>
              <w:top w:val="nil"/>
              <w:left w:val="nil"/>
              <w:bottom w:val="nil"/>
              <w:right w:val="nil"/>
            </w:tcBorders>
          </w:tcPr>
          <w:p w:rsidR="00B67CE5" w:rsidRDefault="00B67CE5">
            <w:pPr>
              <w:pStyle w:val="ConsPlusNormal"/>
            </w:pPr>
            <w:r>
              <w:t>Семдурамицин Semduramicin</w:t>
            </w:r>
          </w:p>
        </w:tc>
        <w:tc>
          <w:tcPr>
            <w:tcW w:w="195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010" w:type="dxa"/>
            <w:tcBorders>
              <w:top w:val="nil"/>
              <w:left w:val="nil"/>
              <w:bottom w:val="nil"/>
              <w:right w:val="nil"/>
            </w:tcBorders>
          </w:tcPr>
          <w:p w:rsidR="00B67CE5" w:rsidRDefault="00B67CE5">
            <w:pPr>
              <w:pStyle w:val="ConsPlusNormal"/>
              <w:jc w:val="center"/>
            </w:pPr>
            <w:r>
              <w:t>все виды продуктов убоя</w:t>
            </w:r>
          </w:p>
        </w:tc>
        <w:tc>
          <w:tcPr>
            <w:tcW w:w="2100" w:type="dxa"/>
            <w:tcBorders>
              <w:top w:val="nil"/>
              <w:left w:val="nil"/>
              <w:bottom w:val="nil"/>
              <w:right w:val="nil"/>
            </w:tcBorders>
          </w:tcPr>
          <w:p w:rsidR="00B67CE5" w:rsidRDefault="00B67CE5">
            <w:pPr>
              <w:pStyle w:val="ConsPlusNormal"/>
              <w:jc w:val="center"/>
            </w:pPr>
            <w:r>
              <w:t>0,002</w:t>
            </w:r>
          </w:p>
        </w:tc>
        <w:tc>
          <w:tcPr>
            <w:tcW w:w="183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7.</w:t>
            </w:r>
          </w:p>
        </w:tc>
        <w:tc>
          <w:tcPr>
            <w:tcW w:w="2070" w:type="dxa"/>
            <w:vMerge w:val="restart"/>
            <w:tcBorders>
              <w:top w:val="nil"/>
              <w:left w:val="nil"/>
              <w:bottom w:val="nil"/>
              <w:right w:val="nil"/>
            </w:tcBorders>
          </w:tcPr>
          <w:p w:rsidR="00B67CE5" w:rsidRDefault="00B67CE5">
            <w:pPr>
              <w:pStyle w:val="ConsPlusNormal"/>
            </w:pPr>
            <w:r>
              <w:t>Наразин Narasin</w:t>
            </w:r>
          </w:p>
        </w:tc>
        <w:tc>
          <w:tcPr>
            <w:tcW w:w="1950" w:type="dxa"/>
            <w:vMerge w:val="restart"/>
            <w:tcBorders>
              <w:top w:val="nil"/>
              <w:left w:val="nil"/>
              <w:bottom w:val="nil"/>
              <w:right w:val="nil"/>
            </w:tcBorders>
          </w:tcPr>
          <w:p w:rsidR="00B67CE5" w:rsidRDefault="00B67CE5">
            <w:pPr>
              <w:pStyle w:val="ConsPlusNormal"/>
              <w:jc w:val="center"/>
            </w:pPr>
            <w:r>
              <w:t>все виды продуктивных животных</w:t>
            </w:r>
          </w:p>
        </w:tc>
        <w:tc>
          <w:tcPr>
            <w:tcW w:w="2010" w:type="dxa"/>
            <w:tcBorders>
              <w:top w:val="nil"/>
              <w:left w:val="nil"/>
              <w:bottom w:val="nil"/>
              <w:right w:val="nil"/>
            </w:tcBorders>
          </w:tcPr>
          <w:p w:rsidR="00B67CE5" w:rsidRDefault="00B67CE5">
            <w:pPr>
              <w:pStyle w:val="ConsPlusNormal"/>
              <w:jc w:val="center"/>
            </w:pPr>
            <w:r>
              <w:t>печень</w:t>
            </w:r>
          </w:p>
        </w:tc>
        <w:tc>
          <w:tcPr>
            <w:tcW w:w="2100" w:type="dxa"/>
            <w:tcBorders>
              <w:top w:val="nil"/>
              <w:left w:val="nil"/>
              <w:bottom w:val="nil"/>
              <w:right w:val="nil"/>
            </w:tcBorders>
          </w:tcPr>
          <w:p w:rsidR="00B67CE5" w:rsidRDefault="00B67CE5">
            <w:pPr>
              <w:pStyle w:val="ConsPlusNormal"/>
              <w:jc w:val="center"/>
            </w:pPr>
            <w:r>
              <w:t>0,05</w:t>
            </w:r>
          </w:p>
        </w:tc>
        <w:tc>
          <w:tcPr>
            <w:tcW w:w="183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другие продукты</w:t>
            </w:r>
          </w:p>
        </w:tc>
        <w:tc>
          <w:tcPr>
            <w:tcW w:w="2100" w:type="dxa"/>
            <w:tcBorders>
              <w:top w:val="nil"/>
              <w:left w:val="nil"/>
              <w:bottom w:val="nil"/>
              <w:right w:val="nil"/>
            </w:tcBorders>
            <w:vAlign w:val="bottom"/>
          </w:tcPr>
          <w:p w:rsidR="00B67CE5" w:rsidRDefault="00B67CE5">
            <w:pPr>
              <w:pStyle w:val="ConsPlusNormal"/>
              <w:jc w:val="center"/>
            </w:pPr>
            <w:r>
              <w:t>0,005</w:t>
            </w:r>
          </w:p>
        </w:tc>
        <w:tc>
          <w:tcPr>
            <w:tcW w:w="183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67CE5" w:rsidRDefault="00B67CE5">
            <w:pPr>
              <w:pStyle w:val="ConsPlusNormal"/>
              <w:jc w:val="center"/>
            </w:pPr>
            <w:r>
              <w:t>8.</w:t>
            </w:r>
          </w:p>
        </w:tc>
        <w:tc>
          <w:tcPr>
            <w:tcW w:w="2070" w:type="dxa"/>
            <w:tcBorders>
              <w:top w:val="nil"/>
              <w:left w:val="nil"/>
              <w:bottom w:val="nil"/>
              <w:right w:val="nil"/>
            </w:tcBorders>
          </w:tcPr>
          <w:p w:rsidR="00B67CE5" w:rsidRDefault="00B67CE5">
            <w:pPr>
              <w:pStyle w:val="ConsPlusNormal"/>
            </w:pPr>
            <w:r>
              <w:t>Мадуромицин Maduramicin</w:t>
            </w:r>
          </w:p>
        </w:tc>
        <w:tc>
          <w:tcPr>
            <w:tcW w:w="1950" w:type="dxa"/>
            <w:tcBorders>
              <w:top w:val="nil"/>
              <w:left w:val="nil"/>
              <w:bottom w:val="nil"/>
              <w:right w:val="nil"/>
            </w:tcBorders>
          </w:tcPr>
          <w:p w:rsidR="00B67CE5" w:rsidRDefault="00B67CE5">
            <w:pPr>
              <w:pStyle w:val="ConsPlusNormal"/>
              <w:jc w:val="center"/>
            </w:pPr>
            <w:r>
              <w:t>все виды продуктивных животных</w:t>
            </w:r>
          </w:p>
        </w:tc>
        <w:tc>
          <w:tcPr>
            <w:tcW w:w="2010" w:type="dxa"/>
            <w:tcBorders>
              <w:top w:val="nil"/>
              <w:left w:val="nil"/>
              <w:bottom w:val="nil"/>
              <w:right w:val="nil"/>
            </w:tcBorders>
          </w:tcPr>
          <w:p w:rsidR="00B67CE5" w:rsidRDefault="00B67CE5">
            <w:pPr>
              <w:pStyle w:val="ConsPlusNormal"/>
              <w:jc w:val="center"/>
            </w:pPr>
            <w:r>
              <w:t>все виды продуктов убоя</w:t>
            </w:r>
          </w:p>
        </w:tc>
        <w:tc>
          <w:tcPr>
            <w:tcW w:w="2100" w:type="dxa"/>
            <w:tcBorders>
              <w:top w:val="nil"/>
              <w:left w:val="nil"/>
              <w:bottom w:val="nil"/>
              <w:right w:val="nil"/>
            </w:tcBorders>
          </w:tcPr>
          <w:p w:rsidR="00B67CE5" w:rsidRDefault="00B67CE5">
            <w:pPr>
              <w:pStyle w:val="ConsPlusNormal"/>
              <w:jc w:val="center"/>
            </w:pPr>
            <w:r>
              <w:t>0,002</w:t>
            </w:r>
          </w:p>
        </w:tc>
        <w:tc>
          <w:tcPr>
            <w:tcW w:w="1830" w:type="dxa"/>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t>9.</w:t>
            </w:r>
          </w:p>
        </w:tc>
        <w:tc>
          <w:tcPr>
            <w:tcW w:w="2070" w:type="dxa"/>
            <w:vMerge w:val="restart"/>
            <w:tcBorders>
              <w:top w:val="nil"/>
              <w:left w:val="nil"/>
              <w:bottom w:val="nil"/>
              <w:right w:val="nil"/>
            </w:tcBorders>
          </w:tcPr>
          <w:p w:rsidR="00B67CE5" w:rsidRDefault="00B67CE5">
            <w:pPr>
              <w:pStyle w:val="ConsPlusNormal"/>
            </w:pPr>
            <w:r>
              <w:t>Салиномицин Salinomycin</w:t>
            </w:r>
          </w:p>
        </w:tc>
        <w:tc>
          <w:tcPr>
            <w:tcW w:w="1950" w:type="dxa"/>
            <w:vMerge w:val="restart"/>
            <w:tcBorders>
              <w:top w:val="nil"/>
              <w:left w:val="nil"/>
              <w:bottom w:val="nil"/>
              <w:right w:val="nil"/>
            </w:tcBorders>
          </w:tcPr>
          <w:p w:rsidR="00B67CE5" w:rsidRDefault="00B67CE5">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B67CE5" w:rsidRDefault="00B67CE5">
            <w:pPr>
              <w:pStyle w:val="ConsPlusNormal"/>
              <w:jc w:val="center"/>
            </w:pPr>
            <w:r>
              <w:t>печень (кроме печени кролика)</w:t>
            </w:r>
          </w:p>
        </w:tc>
        <w:tc>
          <w:tcPr>
            <w:tcW w:w="2100" w:type="dxa"/>
            <w:tcBorders>
              <w:top w:val="nil"/>
              <w:left w:val="nil"/>
              <w:bottom w:val="nil"/>
              <w:right w:val="nil"/>
            </w:tcBorders>
            <w:vAlign w:val="bottom"/>
          </w:tcPr>
          <w:p w:rsidR="00B67CE5" w:rsidRDefault="00B67CE5">
            <w:pPr>
              <w:pStyle w:val="ConsPlusNormal"/>
              <w:jc w:val="center"/>
            </w:pPr>
            <w:r>
              <w:t>0,005</w:t>
            </w:r>
          </w:p>
        </w:tc>
        <w:tc>
          <w:tcPr>
            <w:tcW w:w="1830" w:type="dxa"/>
            <w:vMerge w:val="restart"/>
            <w:tcBorders>
              <w:top w:val="nil"/>
              <w:left w:val="nil"/>
              <w:bottom w:val="nil"/>
              <w:right w:val="nil"/>
            </w:tcBorders>
          </w:tcPr>
          <w:p w:rsidR="00B67CE5" w:rsidRDefault="00B67CE5">
            <w:pPr>
              <w:pStyle w:val="ConsPlusNormal"/>
            </w:pPr>
            <w:r>
              <w:t>salinomycin sodium</w:t>
            </w: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другие продукты убоя</w:t>
            </w:r>
          </w:p>
        </w:tc>
        <w:tc>
          <w:tcPr>
            <w:tcW w:w="2100" w:type="dxa"/>
            <w:tcBorders>
              <w:top w:val="nil"/>
              <w:left w:val="nil"/>
              <w:bottom w:val="nil"/>
              <w:right w:val="nil"/>
            </w:tcBorders>
            <w:vAlign w:val="bottom"/>
          </w:tcPr>
          <w:p w:rsidR="00B67CE5" w:rsidRDefault="00B67CE5">
            <w:pPr>
              <w:pStyle w:val="ConsPlusNormal"/>
              <w:jc w:val="center"/>
            </w:pPr>
            <w:r>
              <w:t>0,002</w:t>
            </w:r>
          </w:p>
        </w:tc>
        <w:tc>
          <w:tcPr>
            <w:tcW w:w="183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67CE5" w:rsidRDefault="00B67CE5">
            <w:pPr>
              <w:pStyle w:val="ConsPlusNormal"/>
              <w:jc w:val="center"/>
            </w:pPr>
            <w:r>
              <w:lastRenderedPageBreak/>
              <w:t>10.</w:t>
            </w:r>
          </w:p>
        </w:tc>
        <w:tc>
          <w:tcPr>
            <w:tcW w:w="2070" w:type="dxa"/>
            <w:vMerge w:val="restart"/>
            <w:tcBorders>
              <w:top w:val="nil"/>
              <w:left w:val="nil"/>
              <w:bottom w:val="nil"/>
              <w:right w:val="nil"/>
            </w:tcBorders>
          </w:tcPr>
          <w:p w:rsidR="00B67CE5" w:rsidRDefault="00B67CE5">
            <w:pPr>
              <w:pStyle w:val="ConsPlusNormal"/>
            </w:pPr>
            <w:r>
              <w:t>Галофугинон Halofuginone</w:t>
            </w:r>
          </w:p>
        </w:tc>
        <w:tc>
          <w:tcPr>
            <w:tcW w:w="1950" w:type="dxa"/>
            <w:vMerge w:val="restart"/>
            <w:tcBorders>
              <w:top w:val="nil"/>
              <w:left w:val="nil"/>
              <w:bottom w:val="nil"/>
              <w:right w:val="nil"/>
            </w:tcBorders>
          </w:tcPr>
          <w:p w:rsidR="00B67CE5" w:rsidRDefault="00B67CE5">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B67CE5" w:rsidRDefault="00B67CE5">
            <w:pPr>
              <w:pStyle w:val="ConsPlusNormal"/>
              <w:jc w:val="center"/>
            </w:pPr>
            <w:r>
              <w:t>мясо</w:t>
            </w:r>
          </w:p>
        </w:tc>
        <w:tc>
          <w:tcPr>
            <w:tcW w:w="2100" w:type="dxa"/>
            <w:tcBorders>
              <w:top w:val="nil"/>
              <w:left w:val="nil"/>
              <w:bottom w:val="nil"/>
              <w:right w:val="nil"/>
            </w:tcBorders>
          </w:tcPr>
          <w:p w:rsidR="00B67CE5" w:rsidRDefault="00B67CE5">
            <w:pPr>
              <w:pStyle w:val="ConsPlusNormal"/>
              <w:jc w:val="center"/>
            </w:pPr>
            <w:r>
              <w:t>0,01</w:t>
            </w:r>
          </w:p>
        </w:tc>
        <w:tc>
          <w:tcPr>
            <w:tcW w:w="183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B67CE5" w:rsidRDefault="00B67CE5">
            <w:pPr>
              <w:pStyle w:val="ConsPlusNormal"/>
              <w:jc w:val="center"/>
            </w:pPr>
            <w:r>
              <w:t>0,025</w:t>
            </w:r>
          </w:p>
        </w:tc>
        <w:tc>
          <w:tcPr>
            <w:tcW w:w="183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t>0,03</w:t>
            </w:r>
          </w:p>
          <w:p w:rsidR="00B67CE5" w:rsidRDefault="00B67CE5">
            <w:pPr>
              <w:pStyle w:val="ConsPlusNormal"/>
              <w:jc w:val="center"/>
            </w:pPr>
            <w:r>
              <w:t>0,03</w:t>
            </w:r>
          </w:p>
        </w:tc>
        <w:tc>
          <w:tcPr>
            <w:tcW w:w="1830" w:type="dxa"/>
            <w:vMerge w:val="restart"/>
            <w:tcBorders>
              <w:top w:val="nil"/>
              <w:left w:val="nil"/>
              <w:bottom w:val="nil"/>
              <w:right w:val="nil"/>
            </w:tcBorders>
          </w:tcPr>
          <w:p w:rsidR="00B67CE5" w:rsidRDefault="00B67CE5">
            <w:pPr>
              <w:pStyle w:val="ConsPlusNormal"/>
            </w:pPr>
          </w:p>
        </w:tc>
      </w:tr>
      <w:tr w:rsidR="00B67CE5">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67CE5" w:rsidRDefault="00B67CE5"/>
        </w:tc>
        <w:tc>
          <w:tcPr>
            <w:tcW w:w="2070" w:type="dxa"/>
            <w:vMerge/>
            <w:tcBorders>
              <w:top w:val="nil"/>
              <w:left w:val="nil"/>
              <w:bottom w:val="nil"/>
              <w:right w:val="nil"/>
            </w:tcBorders>
          </w:tcPr>
          <w:p w:rsidR="00B67CE5" w:rsidRDefault="00B67CE5"/>
        </w:tc>
        <w:tc>
          <w:tcPr>
            <w:tcW w:w="1950"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другие продукты убоя</w:t>
            </w:r>
          </w:p>
        </w:tc>
        <w:tc>
          <w:tcPr>
            <w:tcW w:w="2100" w:type="dxa"/>
            <w:tcBorders>
              <w:top w:val="nil"/>
              <w:left w:val="nil"/>
              <w:bottom w:val="nil"/>
              <w:right w:val="nil"/>
            </w:tcBorders>
            <w:vAlign w:val="bottom"/>
          </w:tcPr>
          <w:p w:rsidR="00B67CE5" w:rsidRDefault="00B67CE5">
            <w:pPr>
              <w:pStyle w:val="ConsPlusNormal"/>
              <w:jc w:val="center"/>
            </w:pPr>
            <w:r>
              <w:t>0,003</w:t>
            </w:r>
          </w:p>
        </w:tc>
        <w:tc>
          <w:tcPr>
            <w:tcW w:w="1830" w:type="dxa"/>
            <w:vMerge/>
            <w:tcBorders>
              <w:top w:val="nil"/>
              <w:left w:val="nil"/>
              <w:bottom w:val="nil"/>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B67CE5" w:rsidRDefault="00B67CE5">
            <w:pPr>
              <w:pStyle w:val="ConsPlusNormal"/>
              <w:jc w:val="center"/>
            </w:pPr>
            <w:r>
              <w:t>11.</w:t>
            </w:r>
          </w:p>
        </w:tc>
        <w:tc>
          <w:tcPr>
            <w:tcW w:w="2070" w:type="dxa"/>
            <w:tcBorders>
              <w:top w:val="nil"/>
              <w:left w:val="nil"/>
              <w:bottom w:val="single" w:sz="4" w:space="0" w:color="auto"/>
              <w:right w:val="nil"/>
            </w:tcBorders>
          </w:tcPr>
          <w:p w:rsidR="00B67CE5" w:rsidRDefault="00B67CE5">
            <w:pPr>
              <w:pStyle w:val="ConsPlusNormal"/>
            </w:pPr>
            <w:r>
              <w:t>Декоквинат Decoquinate</w:t>
            </w:r>
          </w:p>
        </w:tc>
        <w:tc>
          <w:tcPr>
            <w:tcW w:w="1950" w:type="dxa"/>
            <w:tcBorders>
              <w:top w:val="nil"/>
              <w:left w:val="nil"/>
              <w:bottom w:val="single" w:sz="4" w:space="0" w:color="auto"/>
              <w:right w:val="nil"/>
            </w:tcBorders>
          </w:tcPr>
          <w:p w:rsidR="00B67CE5" w:rsidRDefault="00B67CE5">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B67CE5" w:rsidRDefault="00B67CE5">
            <w:pPr>
              <w:pStyle w:val="ConsPlusNormal"/>
              <w:jc w:val="center"/>
            </w:pPr>
            <w:r>
              <w:t>все виды продуктов убоя</w:t>
            </w:r>
          </w:p>
        </w:tc>
        <w:tc>
          <w:tcPr>
            <w:tcW w:w="2100" w:type="dxa"/>
            <w:tcBorders>
              <w:top w:val="nil"/>
              <w:left w:val="nil"/>
              <w:bottom w:val="single" w:sz="4" w:space="0" w:color="auto"/>
              <w:right w:val="nil"/>
            </w:tcBorders>
          </w:tcPr>
          <w:p w:rsidR="00B67CE5" w:rsidRDefault="00B67CE5">
            <w:pPr>
              <w:pStyle w:val="ConsPlusNormal"/>
              <w:jc w:val="center"/>
            </w:pPr>
            <w:r>
              <w:t>0,02</w:t>
            </w:r>
          </w:p>
        </w:tc>
        <w:tc>
          <w:tcPr>
            <w:tcW w:w="1830" w:type="dxa"/>
            <w:tcBorders>
              <w:top w:val="nil"/>
              <w:left w:val="nil"/>
              <w:bottom w:val="single" w:sz="4" w:space="0" w:color="auto"/>
              <w:right w:val="nil"/>
            </w:tcBorders>
          </w:tcPr>
          <w:p w:rsidR="00B67CE5" w:rsidRDefault="00B67CE5">
            <w:pPr>
              <w:pStyle w:val="ConsPlusNormal"/>
            </w:pPr>
          </w:p>
        </w:tc>
      </w:tr>
    </w:tbl>
    <w:p w:rsidR="00B67CE5" w:rsidRDefault="00B67CE5">
      <w:pPr>
        <w:pStyle w:val="ConsPlusNormal"/>
        <w:jc w:val="right"/>
      </w:pPr>
    </w:p>
    <w:p w:rsidR="00B67CE5" w:rsidRDefault="00B67CE5">
      <w:pPr>
        <w:pStyle w:val="ConsPlusNormal"/>
        <w:jc w:val="right"/>
        <w:outlineLvl w:val="2"/>
      </w:pPr>
      <w:r>
        <w:t>Таблица 3</w:t>
      </w:r>
    </w:p>
    <w:p w:rsidR="00B67CE5" w:rsidRDefault="00B67CE5">
      <w:pPr>
        <w:pStyle w:val="ConsPlusNormal"/>
        <w:jc w:val="right"/>
      </w:pPr>
    </w:p>
    <w:p w:rsidR="00B67CE5" w:rsidRDefault="00B67CE5">
      <w:pPr>
        <w:pStyle w:val="ConsPlusNormal"/>
        <w:jc w:val="center"/>
      </w:pPr>
      <w:r>
        <w:t>Максимальные допустимые уровни остатков инсектицидов</w:t>
      </w:r>
    </w:p>
    <w:p w:rsidR="00B67CE5" w:rsidRDefault="00B67C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0"/>
        <w:gridCol w:w="1975"/>
        <w:gridCol w:w="2010"/>
        <w:gridCol w:w="2100"/>
        <w:gridCol w:w="2955"/>
      </w:tblGrid>
      <w:tr w:rsidR="00B67CE5">
        <w:tc>
          <w:tcPr>
            <w:tcW w:w="2010" w:type="dxa"/>
            <w:tcBorders>
              <w:top w:val="single" w:sz="4" w:space="0" w:color="auto"/>
              <w:bottom w:val="single" w:sz="4" w:space="0" w:color="auto"/>
            </w:tcBorders>
          </w:tcPr>
          <w:p w:rsidR="00B67CE5" w:rsidRDefault="00B67CE5">
            <w:pPr>
              <w:pStyle w:val="ConsPlusNormal"/>
              <w:jc w:val="center"/>
            </w:pPr>
            <w:r>
              <w:t>Наименование препарата</w:t>
            </w:r>
          </w:p>
        </w:tc>
        <w:tc>
          <w:tcPr>
            <w:tcW w:w="1975" w:type="dxa"/>
            <w:tcBorders>
              <w:top w:val="single" w:sz="4" w:space="0" w:color="auto"/>
              <w:bottom w:val="single" w:sz="4" w:space="0" w:color="auto"/>
            </w:tcBorders>
          </w:tcPr>
          <w:p w:rsidR="00B67CE5" w:rsidRDefault="00B67CE5">
            <w:pPr>
              <w:pStyle w:val="ConsPlusNormal"/>
              <w:jc w:val="center"/>
            </w:pPr>
            <w:r>
              <w:t>Вид продуктивных животных</w:t>
            </w:r>
          </w:p>
        </w:tc>
        <w:tc>
          <w:tcPr>
            <w:tcW w:w="2010" w:type="dxa"/>
            <w:tcBorders>
              <w:top w:val="single" w:sz="4" w:space="0" w:color="auto"/>
              <w:bottom w:val="single" w:sz="4" w:space="0" w:color="auto"/>
            </w:tcBorders>
          </w:tcPr>
          <w:p w:rsidR="00B67CE5" w:rsidRDefault="00B67CE5">
            <w:pPr>
              <w:pStyle w:val="ConsPlusNormal"/>
              <w:jc w:val="center"/>
            </w:pPr>
            <w:r>
              <w:t>Наименование продукта</w:t>
            </w:r>
          </w:p>
        </w:tc>
        <w:tc>
          <w:tcPr>
            <w:tcW w:w="2100" w:type="dxa"/>
            <w:tcBorders>
              <w:top w:val="single" w:sz="4" w:space="0" w:color="auto"/>
              <w:bottom w:val="single" w:sz="4" w:space="0" w:color="auto"/>
            </w:tcBorders>
          </w:tcPr>
          <w:p w:rsidR="00B67CE5" w:rsidRDefault="00B67CE5">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B67CE5" w:rsidRDefault="00B67CE5">
            <w:pPr>
              <w:pStyle w:val="ConsPlusNormal"/>
              <w:jc w:val="center"/>
            </w:pPr>
            <w:r>
              <w:t>Примечание</w:t>
            </w:r>
          </w:p>
        </w:tc>
      </w:tr>
      <w:tr w:rsidR="00B67CE5">
        <w:tc>
          <w:tcPr>
            <w:tcW w:w="2010" w:type="dxa"/>
            <w:tcBorders>
              <w:top w:val="single" w:sz="4" w:space="0" w:color="auto"/>
              <w:bottom w:val="single" w:sz="4" w:space="0" w:color="auto"/>
            </w:tcBorders>
          </w:tcPr>
          <w:p w:rsidR="00B67CE5" w:rsidRDefault="00B67CE5">
            <w:pPr>
              <w:pStyle w:val="ConsPlusNormal"/>
              <w:jc w:val="center"/>
            </w:pPr>
            <w:r>
              <w:t>1</w:t>
            </w:r>
          </w:p>
        </w:tc>
        <w:tc>
          <w:tcPr>
            <w:tcW w:w="1975" w:type="dxa"/>
            <w:tcBorders>
              <w:top w:val="single" w:sz="4" w:space="0" w:color="auto"/>
              <w:bottom w:val="single" w:sz="4" w:space="0" w:color="auto"/>
            </w:tcBorders>
          </w:tcPr>
          <w:p w:rsidR="00B67CE5" w:rsidRDefault="00B67CE5">
            <w:pPr>
              <w:pStyle w:val="ConsPlusNormal"/>
              <w:jc w:val="center"/>
            </w:pPr>
            <w:r>
              <w:t>2</w:t>
            </w:r>
          </w:p>
        </w:tc>
        <w:tc>
          <w:tcPr>
            <w:tcW w:w="2010" w:type="dxa"/>
            <w:tcBorders>
              <w:top w:val="single" w:sz="4" w:space="0" w:color="auto"/>
              <w:bottom w:val="single" w:sz="4" w:space="0" w:color="auto"/>
            </w:tcBorders>
          </w:tcPr>
          <w:p w:rsidR="00B67CE5" w:rsidRDefault="00B67CE5">
            <w:pPr>
              <w:pStyle w:val="ConsPlusNormal"/>
              <w:jc w:val="center"/>
            </w:pPr>
            <w:r>
              <w:t>3</w:t>
            </w:r>
          </w:p>
        </w:tc>
        <w:tc>
          <w:tcPr>
            <w:tcW w:w="2100" w:type="dxa"/>
            <w:tcBorders>
              <w:top w:val="single" w:sz="4" w:space="0" w:color="auto"/>
              <w:bottom w:val="single" w:sz="4" w:space="0" w:color="auto"/>
            </w:tcBorders>
          </w:tcPr>
          <w:p w:rsidR="00B67CE5" w:rsidRDefault="00B67CE5">
            <w:pPr>
              <w:pStyle w:val="ConsPlusNormal"/>
              <w:jc w:val="center"/>
            </w:pPr>
            <w:r>
              <w:t>4</w:t>
            </w:r>
          </w:p>
        </w:tc>
        <w:tc>
          <w:tcPr>
            <w:tcW w:w="2955" w:type="dxa"/>
            <w:tcBorders>
              <w:top w:val="single" w:sz="4" w:space="0" w:color="auto"/>
              <w:bottom w:val="single" w:sz="4" w:space="0" w:color="auto"/>
            </w:tcBorders>
          </w:tcPr>
          <w:p w:rsidR="00B67CE5" w:rsidRDefault="00B67CE5">
            <w:pPr>
              <w:pStyle w:val="ConsPlusNormal"/>
              <w:jc w:val="center"/>
            </w:pPr>
            <w:r>
              <w:t>5</w:t>
            </w:r>
          </w:p>
        </w:tc>
      </w:tr>
      <w:tr w:rsidR="00B67CE5">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B67CE5" w:rsidRDefault="00B67CE5">
            <w:pPr>
              <w:pStyle w:val="ConsPlusNormal"/>
            </w:pPr>
            <w:r>
              <w:t>Амитраз</w:t>
            </w:r>
          </w:p>
        </w:tc>
        <w:tc>
          <w:tcPr>
            <w:tcW w:w="1975" w:type="dxa"/>
            <w:tcBorders>
              <w:top w:val="single" w:sz="4" w:space="0" w:color="auto"/>
              <w:left w:val="nil"/>
              <w:bottom w:val="nil"/>
              <w:right w:val="nil"/>
            </w:tcBorders>
          </w:tcPr>
          <w:p w:rsidR="00B67CE5" w:rsidRDefault="00B67CE5">
            <w:pPr>
              <w:pStyle w:val="ConsPlusNormal"/>
              <w:jc w:val="center"/>
            </w:pPr>
            <w:r>
              <w:t>крупный рогатый скот</w:t>
            </w:r>
          </w:p>
        </w:tc>
        <w:tc>
          <w:tcPr>
            <w:tcW w:w="2010" w:type="dxa"/>
            <w:tcBorders>
              <w:top w:val="single" w:sz="4" w:space="0" w:color="auto"/>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single" w:sz="4" w:space="0" w:color="auto"/>
              <w:left w:val="nil"/>
              <w:bottom w:val="nil"/>
              <w:right w:val="nil"/>
            </w:tcBorders>
          </w:tcPr>
          <w:p w:rsidR="00B67CE5" w:rsidRDefault="00B67CE5">
            <w:pPr>
              <w:pStyle w:val="ConsPlusNormal"/>
              <w:jc w:val="center"/>
            </w:pPr>
            <w:r>
              <w:t>0,2</w:t>
            </w:r>
          </w:p>
          <w:p w:rsidR="00B67CE5" w:rsidRDefault="00B67CE5">
            <w:pPr>
              <w:pStyle w:val="ConsPlusNormal"/>
              <w:jc w:val="center"/>
            </w:pPr>
            <w:r>
              <w:t>0,2</w:t>
            </w:r>
          </w:p>
          <w:p w:rsidR="00B67CE5" w:rsidRDefault="00B67CE5">
            <w:pPr>
              <w:pStyle w:val="ConsPlusNormal"/>
              <w:jc w:val="center"/>
            </w:pPr>
            <w:r>
              <w:t>0,2</w:t>
            </w:r>
          </w:p>
        </w:tc>
        <w:tc>
          <w:tcPr>
            <w:tcW w:w="2955" w:type="dxa"/>
            <w:vMerge w:val="restart"/>
            <w:tcBorders>
              <w:top w:val="single" w:sz="4" w:space="0" w:color="auto"/>
              <w:left w:val="nil"/>
              <w:bottom w:val="single" w:sz="4" w:space="0" w:color="auto"/>
              <w:right w:val="nil"/>
            </w:tcBorders>
          </w:tcPr>
          <w:p w:rsidR="00B67CE5" w:rsidRDefault="00B67CE5">
            <w:pPr>
              <w:pStyle w:val="ConsPlusNormal"/>
            </w:pPr>
            <w:r>
              <w:t xml:space="preserve">сумма амитраза и всех метаболитов, содержащих 2,4-диметоксиамфетамин (2,4-DMA) группу, </w:t>
            </w:r>
            <w:r>
              <w:lastRenderedPageBreak/>
              <w:t>выраженная как амитраз</w:t>
            </w:r>
          </w:p>
        </w:tc>
      </w:tr>
      <w:tr w:rsidR="00B67CE5">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67CE5" w:rsidRDefault="00B67CE5"/>
        </w:tc>
        <w:tc>
          <w:tcPr>
            <w:tcW w:w="1975" w:type="dxa"/>
            <w:vMerge w:val="restart"/>
            <w:tcBorders>
              <w:top w:val="nil"/>
              <w:left w:val="nil"/>
              <w:bottom w:val="nil"/>
              <w:right w:val="nil"/>
            </w:tcBorders>
          </w:tcPr>
          <w:p w:rsidR="00B67CE5" w:rsidRDefault="00B67CE5">
            <w:pPr>
              <w:pStyle w:val="ConsPlusNormal"/>
              <w:jc w:val="center"/>
            </w:pPr>
            <w:r>
              <w:t>овцы</w:t>
            </w:r>
          </w:p>
        </w:tc>
        <w:tc>
          <w:tcPr>
            <w:tcW w:w="2010" w:type="dxa"/>
            <w:tcBorders>
              <w:top w:val="nil"/>
              <w:left w:val="nil"/>
              <w:bottom w:val="nil"/>
              <w:right w:val="nil"/>
            </w:tcBorders>
          </w:tcPr>
          <w:p w:rsidR="00B67CE5" w:rsidRDefault="00B67CE5">
            <w:pPr>
              <w:pStyle w:val="ConsPlusNormal"/>
              <w:jc w:val="center"/>
            </w:pPr>
            <w:r>
              <w:t>жир-сырец</w:t>
            </w:r>
          </w:p>
          <w:p w:rsidR="00B67CE5" w:rsidRDefault="00B67CE5">
            <w:pPr>
              <w:pStyle w:val="ConsPlusNormal"/>
              <w:jc w:val="center"/>
            </w:pPr>
            <w:r>
              <w:lastRenderedPageBreak/>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lastRenderedPageBreak/>
              <w:t>0,4</w:t>
            </w:r>
          </w:p>
          <w:p w:rsidR="00B67CE5" w:rsidRDefault="00B67CE5">
            <w:pPr>
              <w:pStyle w:val="ConsPlusNormal"/>
              <w:jc w:val="center"/>
            </w:pPr>
            <w:r>
              <w:lastRenderedPageBreak/>
              <w:t>0,1</w:t>
            </w:r>
          </w:p>
          <w:p w:rsidR="00B67CE5" w:rsidRDefault="00B67CE5">
            <w:pPr>
              <w:pStyle w:val="ConsPlusNormal"/>
              <w:jc w:val="center"/>
            </w:pPr>
            <w:r>
              <w:t>0,2</w:t>
            </w:r>
          </w:p>
        </w:tc>
        <w:tc>
          <w:tcPr>
            <w:tcW w:w="2955" w:type="dxa"/>
            <w:vMerge/>
            <w:tcBorders>
              <w:top w:val="single" w:sz="4" w:space="0" w:color="auto"/>
              <w:left w:val="nil"/>
              <w:bottom w:val="single" w:sz="4" w:space="0" w:color="auto"/>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67CE5" w:rsidRDefault="00B67CE5"/>
        </w:tc>
        <w:tc>
          <w:tcPr>
            <w:tcW w:w="1975"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жир-сырец</w:t>
            </w:r>
          </w:p>
        </w:tc>
        <w:tc>
          <w:tcPr>
            <w:tcW w:w="2100" w:type="dxa"/>
            <w:tcBorders>
              <w:top w:val="nil"/>
              <w:left w:val="nil"/>
              <w:bottom w:val="nil"/>
              <w:right w:val="nil"/>
            </w:tcBorders>
          </w:tcPr>
          <w:p w:rsidR="00B67CE5" w:rsidRDefault="00B67CE5">
            <w:pPr>
              <w:pStyle w:val="ConsPlusNormal"/>
              <w:jc w:val="center"/>
            </w:pPr>
            <w:r>
              <w:t>0,2</w:t>
            </w:r>
          </w:p>
        </w:tc>
        <w:tc>
          <w:tcPr>
            <w:tcW w:w="2955" w:type="dxa"/>
            <w:vMerge/>
            <w:tcBorders>
              <w:top w:val="single" w:sz="4" w:space="0" w:color="auto"/>
              <w:left w:val="nil"/>
              <w:bottom w:val="single" w:sz="4" w:space="0" w:color="auto"/>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67CE5" w:rsidRDefault="00B67CE5"/>
        </w:tc>
        <w:tc>
          <w:tcPr>
            <w:tcW w:w="1975" w:type="dxa"/>
            <w:vMerge w:val="restart"/>
            <w:tcBorders>
              <w:top w:val="nil"/>
              <w:left w:val="nil"/>
              <w:bottom w:val="nil"/>
              <w:right w:val="nil"/>
            </w:tcBorders>
          </w:tcPr>
          <w:p w:rsidR="00B67CE5" w:rsidRDefault="00B67CE5">
            <w:pPr>
              <w:pStyle w:val="ConsPlusNormal"/>
              <w:jc w:val="center"/>
            </w:pPr>
            <w:r>
              <w:t>козы</w:t>
            </w:r>
          </w:p>
        </w:tc>
        <w:tc>
          <w:tcPr>
            <w:tcW w:w="2010" w:type="dxa"/>
            <w:tcBorders>
              <w:top w:val="nil"/>
              <w:left w:val="nil"/>
              <w:bottom w:val="nil"/>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nil"/>
              <w:right w:val="nil"/>
            </w:tcBorders>
          </w:tcPr>
          <w:p w:rsidR="00B67CE5" w:rsidRDefault="00B67CE5">
            <w:pPr>
              <w:pStyle w:val="ConsPlusNormal"/>
              <w:jc w:val="center"/>
            </w:pPr>
            <w:r>
              <w:t>0,1</w:t>
            </w:r>
          </w:p>
          <w:p w:rsidR="00B67CE5" w:rsidRDefault="00B67CE5">
            <w:pPr>
              <w:pStyle w:val="ConsPlusNormal"/>
              <w:jc w:val="center"/>
            </w:pPr>
            <w:r>
              <w:t>0,2</w:t>
            </w:r>
          </w:p>
        </w:tc>
        <w:tc>
          <w:tcPr>
            <w:tcW w:w="2955" w:type="dxa"/>
            <w:vMerge/>
            <w:tcBorders>
              <w:top w:val="single" w:sz="4" w:space="0" w:color="auto"/>
              <w:left w:val="nil"/>
              <w:bottom w:val="single" w:sz="4" w:space="0" w:color="auto"/>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67CE5" w:rsidRDefault="00B67CE5"/>
        </w:tc>
        <w:tc>
          <w:tcPr>
            <w:tcW w:w="1975" w:type="dxa"/>
            <w:vMerge/>
            <w:tcBorders>
              <w:top w:val="nil"/>
              <w:left w:val="nil"/>
              <w:bottom w:val="nil"/>
              <w:right w:val="nil"/>
            </w:tcBorders>
          </w:tcPr>
          <w:p w:rsidR="00B67CE5" w:rsidRDefault="00B67CE5"/>
        </w:tc>
        <w:tc>
          <w:tcPr>
            <w:tcW w:w="2010" w:type="dxa"/>
            <w:tcBorders>
              <w:top w:val="nil"/>
              <w:left w:val="nil"/>
              <w:bottom w:val="nil"/>
              <w:right w:val="nil"/>
            </w:tcBorders>
          </w:tcPr>
          <w:p w:rsidR="00B67CE5" w:rsidRDefault="00B67CE5">
            <w:pPr>
              <w:pStyle w:val="ConsPlusNormal"/>
              <w:jc w:val="center"/>
            </w:pPr>
            <w:r>
              <w:t>жир-сырец</w:t>
            </w:r>
          </w:p>
        </w:tc>
        <w:tc>
          <w:tcPr>
            <w:tcW w:w="2100" w:type="dxa"/>
            <w:tcBorders>
              <w:top w:val="nil"/>
              <w:left w:val="nil"/>
              <w:bottom w:val="nil"/>
              <w:right w:val="nil"/>
            </w:tcBorders>
          </w:tcPr>
          <w:p w:rsidR="00B67CE5" w:rsidRDefault="00B67CE5">
            <w:pPr>
              <w:pStyle w:val="ConsPlusNormal"/>
              <w:jc w:val="center"/>
            </w:pPr>
            <w:r>
              <w:t>0,4</w:t>
            </w:r>
          </w:p>
        </w:tc>
        <w:tc>
          <w:tcPr>
            <w:tcW w:w="2955" w:type="dxa"/>
            <w:vMerge/>
            <w:tcBorders>
              <w:top w:val="single" w:sz="4" w:space="0" w:color="auto"/>
              <w:left w:val="nil"/>
              <w:bottom w:val="single" w:sz="4" w:space="0" w:color="auto"/>
              <w:right w:val="nil"/>
            </w:tcBorders>
          </w:tcPr>
          <w:p w:rsidR="00B67CE5" w:rsidRDefault="00B67CE5"/>
        </w:tc>
      </w:tr>
      <w:tr w:rsidR="00B67CE5">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67CE5" w:rsidRDefault="00B67CE5"/>
        </w:tc>
        <w:tc>
          <w:tcPr>
            <w:tcW w:w="1975" w:type="dxa"/>
            <w:tcBorders>
              <w:top w:val="nil"/>
              <w:left w:val="nil"/>
              <w:bottom w:val="single" w:sz="4" w:space="0" w:color="auto"/>
              <w:right w:val="nil"/>
            </w:tcBorders>
          </w:tcPr>
          <w:p w:rsidR="00B67CE5" w:rsidRDefault="00B67CE5">
            <w:pPr>
              <w:pStyle w:val="ConsPlusNormal"/>
              <w:jc w:val="center"/>
            </w:pPr>
            <w:r>
              <w:t>свиньи</w:t>
            </w:r>
          </w:p>
        </w:tc>
        <w:tc>
          <w:tcPr>
            <w:tcW w:w="2010" w:type="dxa"/>
            <w:tcBorders>
              <w:top w:val="nil"/>
              <w:left w:val="nil"/>
              <w:bottom w:val="single" w:sz="4" w:space="0" w:color="auto"/>
              <w:right w:val="nil"/>
            </w:tcBorders>
          </w:tcPr>
          <w:p w:rsidR="00B67CE5" w:rsidRDefault="00B67CE5">
            <w:pPr>
              <w:pStyle w:val="ConsPlusNormal"/>
              <w:jc w:val="center"/>
            </w:pPr>
            <w:r>
              <w:t>печень</w:t>
            </w:r>
          </w:p>
          <w:p w:rsidR="00B67CE5" w:rsidRDefault="00B67CE5">
            <w:pPr>
              <w:pStyle w:val="ConsPlusNormal"/>
              <w:jc w:val="center"/>
            </w:pPr>
            <w:r>
              <w:t>почки</w:t>
            </w:r>
          </w:p>
        </w:tc>
        <w:tc>
          <w:tcPr>
            <w:tcW w:w="2100" w:type="dxa"/>
            <w:tcBorders>
              <w:top w:val="nil"/>
              <w:left w:val="nil"/>
              <w:bottom w:val="single" w:sz="4" w:space="0" w:color="auto"/>
              <w:right w:val="nil"/>
            </w:tcBorders>
          </w:tcPr>
          <w:p w:rsidR="00B67CE5" w:rsidRDefault="00B67CE5">
            <w:pPr>
              <w:pStyle w:val="ConsPlusNormal"/>
              <w:jc w:val="center"/>
            </w:pPr>
            <w:r>
              <w:t>0,2</w:t>
            </w:r>
          </w:p>
          <w:p w:rsidR="00B67CE5" w:rsidRDefault="00B67CE5">
            <w:pPr>
              <w:pStyle w:val="ConsPlusNormal"/>
              <w:jc w:val="center"/>
            </w:pPr>
            <w:r>
              <w:t>0,2</w:t>
            </w:r>
          </w:p>
        </w:tc>
        <w:tc>
          <w:tcPr>
            <w:tcW w:w="2955" w:type="dxa"/>
            <w:vMerge/>
            <w:tcBorders>
              <w:top w:val="single" w:sz="4" w:space="0" w:color="auto"/>
              <w:left w:val="nil"/>
              <w:bottom w:val="single" w:sz="4" w:space="0" w:color="auto"/>
              <w:right w:val="nil"/>
            </w:tcBorders>
          </w:tcPr>
          <w:p w:rsidR="00B67CE5" w:rsidRDefault="00B67CE5"/>
        </w:tc>
      </w:tr>
    </w:tbl>
    <w:p w:rsidR="00B67CE5" w:rsidRDefault="00B67CE5">
      <w:pPr>
        <w:pStyle w:val="ConsPlusNormal"/>
        <w:ind w:firstLine="540"/>
        <w:jc w:val="both"/>
      </w:pPr>
    </w:p>
    <w:p w:rsidR="00B67CE5" w:rsidRDefault="00B67CE5">
      <w:pPr>
        <w:pStyle w:val="ConsPlusNormal"/>
        <w:ind w:firstLine="540"/>
        <w:jc w:val="both"/>
      </w:pPr>
      <w:r>
        <w:t>--------------------------------</w:t>
      </w:r>
    </w:p>
    <w:p w:rsidR="00B67CE5" w:rsidRDefault="00B67CE5">
      <w:pPr>
        <w:pStyle w:val="ConsPlusNormal"/>
        <w:ind w:firstLine="540"/>
        <w:jc w:val="both"/>
      </w:pPr>
      <w:bookmarkStart w:id="22" w:name="P2650"/>
      <w:bookmarkEnd w:id="22"/>
      <w:r>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B67CE5" w:rsidRDefault="00B67CE5">
      <w:pPr>
        <w:pStyle w:val="ConsPlusNormal"/>
        <w:ind w:firstLine="540"/>
        <w:jc w:val="both"/>
      </w:pPr>
    </w:p>
    <w:p w:rsidR="00B67CE5" w:rsidRDefault="00B67CE5">
      <w:pPr>
        <w:pStyle w:val="ConsPlusNormal"/>
        <w:ind w:firstLine="540"/>
        <w:jc w:val="both"/>
      </w:pPr>
    </w:p>
    <w:p w:rsidR="00B67CE5" w:rsidRDefault="00B67CE5">
      <w:pPr>
        <w:pStyle w:val="ConsPlusNormal"/>
        <w:pBdr>
          <w:top w:val="single" w:sz="6" w:space="0" w:color="auto"/>
        </w:pBdr>
        <w:spacing w:before="100" w:after="100"/>
        <w:jc w:val="both"/>
        <w:rPr>
          <w:sz w:val="2"/>
          <w:szCs w:val="2"/>
        </w:rPr>
      </w:pPr>
    </w:p>
    <w:p w:rsidR="00902341" w:rsidRDefault="00902341">
      <w:bookmarkStart w:id="23" w:name="_GoBack"/>
      <w:bookmarkEnd w:id="23"/>
    </w:p>
    <w:sectPr w:rsidR="00902341" w:rsidSect="00045DD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E5"/>
    <w:rsid w:val="00902341"/>
    <w:rsid w:val="00B6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7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C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7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C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E7C0E793A330421FB7ADB2DC82914944F488FE9BC6A8F014EA359016B0068AF6E93E80350EB5BzD17H" TargetMode="External"/><Relationship Id="rId13" Type="http://schemas.openxmlformats.org/officeDocument/2006/relationships/hyperlink" Target="consultantplus://offline/ref=C8BE7C0E793A330421FB7ADB2DC82914944F488FE9BC6A8F014EA359016B0068AF6E93E80350EB5BzD17H" TargetMode="External"/><Relationship Id="rId18" Type="http://schemas.openxmlformats.org/officeDocument/2006/relationships/hyperlink" Target="consultantplus://offline/ref=C8BE7C0E793A330421FB7ADB2DC82914944F488FE9BC6A8F014EA359016B0068AF6E93E80350EB5BzD17H" TargetMode="External"/><Relationship Id="rId26" Type="http://schemas.openxmlformats.org/officeDocument/2006/relationships/hyperlink" Target="consultantplus://offline/ref=C8BE7C0E793A330421FB7ADB2DC82914944F4F83E2B26A8F014EA359016B0068AF6E93E80350EF5CzD17H" TargetMode="External"/><Relationship Id="rId3" Type="http://schemas.openxmlformats.org/officeDocument/2006/relationships/settings" Target="settings.xml"/><Relationship Id="rId21" Type="http://schemas.openxmlformats.org/officeDocument/2006/relationships/hyperlink" Target="consultantplus://offline/ref=C8BE7C0E793A330421FB7ADB2DC82914944F488FE9BC6A8F014EA359016B0068AF6E93E80350EB5BzD17H" TargetMode="External"/><Relationship Id="rId34" Type="http://schemas.openxmlformats.org/officeDocument/2006/relationships/image" Target="media/image3.wmf"/><Relationship Id="rId7" Type="http://schemas.openxmlformats.org/officeDocument/2006/relationships/hyperlink" Target="consultantplus://offline/ref=C8BE7C0E793A330421FB7ADB2DC8291494414A88ECBB6A8F014EA359016B0068AF6E93E80350EB5DzD18H" TargetMode="External"/><Relationship Id="rId12" Type="http://schemas.openxmlformats.org/officeDocument/2006/relationships/hyperlink" Target="consultantplus://offline/ref=C8BE7C0E793A330421FB7ADB2DC82914944F488FE9BC6A8F014EA359016B0068AF6E93E80350EB5BzD17H" TargetMode="External"/><Relationship Id="rId17" Type="http://schemas.openxmlformats.org/officeDocument/2006/relationships/hyperlink" Target="consultantplus://offline/ref=C8BE7C0E793A330421FB7ADB2DC82914944F488FE9BC6A8F014EA359016B0068AF6E93E80350EB5BzD17H" TargetMode="External"/><Relationship Id="rId25" Type="http://schemas.openxmlformats.org/officeDocument/2006/relationships/hyperlink" Target="consultantplus://offline/ref=C8BE7C0E793A330421FB7ADB2DC82914944B488DEABF6A8F014EA359016B0068AF6E93E80350EB5EzD16H" TargetMode="External"/><Relationship Id="rId33"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C8BE7C0E793A330421FB7ADB2DC82914944F488FE9BC6A8F014EA359016B0068AF6E93E80350EB5BzD17H" TargetMode="External"/><Relationship Id="rId20" Type="http://schemas.openxmlformats.org/officeDocument/2006/relationships/hyperlink" Target="consultantplus://offline/ref=C8BE7C0E793A330421FB7ADB2DC82914944F488FE9BC6A8F014EA359016B0068AF6E93E80350EB5BzD17H" TargetMode="External"/><Relationship Id="rId29" Type="http://schemas.openxmlformats.org/officeDocument/2006/relationships/hyperlink" Target="consultantplus://offline/ref=C8BE7C0E793A330421FB7ADB2DC82914944F488FE9BC6A8F014EA359016B0068AF6E93E80350EB5BzD17H" TargetMode="External"/><Relationship Id="rId1" Type="http://schemas.openxmlformats.org/officeDocument/2006/relationships/styles" Target="styles.xml"/><Relationship Id="rId6" Type="http://schemas.openxmlformats.org/officeDocument/2006/relationships/hyperlink" Target="consultantplus://offline/ref=C8BE7C0E793A330421FB7ADB2DC82914944B488DEABF6A8F014EA359016B0068AF6E93E80350EB5EzD16H" TargetMode="External"/><Relationship Id="rId11" Type="http://schemas.openxmlformats.org/officeDocument/2006/relationships/hyperlink" Target="consultantplus://offline/ref=C8BE7C0E793A330421FB7ADB2DC8291494494B8BE3BD6A8F014EA359016B0068AF6E93E80350EB5BzD19H" TargetMode="External"/><Relationship Id="rId24" Type="http://schemas.openxmlformats.org/officeDocument/2006/relationships/hyperlink" Target="consultantplus://offline/ref=C8BE7C0E793A330421FB7ADB2DC82914944B488DEABF6A8F014EA359016B0068AF6E93E80350EB5EzD16H" TargetMode="External"/><Relationship Id="rId32" Type="http://schemas.openxmlformats.org/officeDocument/2006/relationships/image" Target="media/image1.wmf"/><Relationship Id="rId5" Type="http://schemas.openxmlformats.org/officeDocument/2006/relationships/hyperlink" Target="http://www.consultant.ru" TargetMode="External"/><Relationship Id="rId15" Type="http://schemas.openxmlformats.org/officeDocument/2006/relationships/hyperlink" Target="consultantplus://offline/ref=C8BE7C0E793A330421FB7ADB2DC82914944F488FE9BC6A8F014EA359016B0068AF6E93E80350EB5BzD17H" TargetMode="External"/><Relationship Id="rId23" Type="http://schemas.openxmlformats.org/officeDocument/2006/relationships/hyperlink" Target="consultantplus://offline/ref=C8BE7C0E793A330421FB7ADB2DC8291494494B8BE3BD6A8F014EA359016B0068AF6E93E80350EB5BzD1AH" TargetMode="External"/><Relationship Id="rId28" Type="http://schemas.openxmlformats.org/officeDocument/2006/relationships/hyperlink" Target="consultantplus://offline/ref=C8BE7C0E793A330421FB7ADB2DC82914944F488FE9BC6A8F014EA359016B0068AF6E93E80350EB5BzD17H" TargetMode="External"/><Relationship Id="rId36" Type="http://schemas.openxmlformats.org/officeDocument/2006/relationships/theme" Target="theme/theme1.xml"/><Relationship Id="rId10" Type="http://schemas.openxmlformats.org/officeDocument/2006/relationships/hyperlink" Target="consultantplus://offline/ref=C8BE7C0E793A330421FB7ADB2DC82914944F4F83E2B26A8F014EA359016B0068AF6E93E80350EB5EzD1EH" TargetMode="External"/><Relationship Id="rId19" Type="http://schemas.openxmlformats.org/officeDocument/2006/relationships/hyperlink" Target="consultantplus://offline/ref=C8BE7C0E793A330421FB7ADB2DC82914944F488FE9BC6A8F014EA359016B0068AF6E93E80350EB5BzD17H" TargetMode="External"/><Relationship Id="rId31" Type="http://schemas.openxmlformats.org/officeDocument/2006/relationships/hyperlink" Target="consultantplus://offline/ref=C8BE7C0E793A330421FB7ADB2DC8291494404B8FEDB36A8F014EA359016B0068AF6E93E80350EB5EzD1DH" TargetMode="External"/><Relationship Id="rId4" Type="http://schemas.openxmlformats.org/officeDocument/2006/relationships/webSettings" Target="webSettings.xml"/><Relationship Id="rId9" Type="http://schemas.openxmlformats.org/officeDocument/2006/relationships/hyperlink" Target="consultantplus://offline/ref=C8BE7C0E793A330421FB7ADB2DC82914944B488DEABF6A8F014EA359016B0068AF6E93E80350EB5EzD16H" TargetMode="External"/><Relationship Id="rId14" Type="http://schemas.openxmlformats.org/officeDocument/2006/relationships/hyperlink" Target="consultantplus://offline/ref=C8BE7C0E793A330421FB7ADB2DC82914944F488FE9BC6A8F014EA359016B0068AF6E93E80350EB5BzD17H" TargetMode="External"/><Relationship Id="rId22" Type="http://schemas.openxmlformats.org/officeDocument/2006/relationships/hyperlink" Target="consultantplus://offline/ref=C8BE7C0E793A330421FB7ADB2DC8291494494B8BE3BD6A8F014EA359016B0068AF6E93E80350EB5BzD19H" TargetMode="External"/><Relationship Id="rId27" Type="http://schemas.openxmlformats.org/officeDocument/2006/relationships/hyperlink" Target="consultantplus://offline/ref=C8BE7C0E793A330421FB7ADB2DC82914944F488FE9BC6A8F014EA359016B0068AF6E93E80350EB5BzD17H" TargetMode="External"/><Relationship Id="rId30" Type="http://schemas.openxmlformats.org/officeDocument/2006/relationships/hyperlink" Target="consultantplus://offline/ref=C8BE7C0E793A330421FB7ADB2DC82914944F488FE9BC6A8F014EA359016B0068AF6E93E80350EB5BzD1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19600</Words>
  <Characters>111721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2017-03-01T07:53:00Z</dcterms:created>
  <dcterms:modified xsi:type="dcterms:W3CDTF">2017-03-01T07:54:00Z</dcterms:modified>
</cp:coreProperties>
</file>